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32EAC" w14:textId="6D99AE9C" w:rsidR="00211B51" w:rsidRPr="00923795" w:rsidRDefault="00FD439D" w:rsidP="00923795">
      <w:pPr>
        <w:spacing w:after="240" w:line="276" w:lineRule="auto"/>
        <w:ind w:left="369" w:right="10"/>
        <w:jc w:val="center"/>
        <w:rPr>
          <w:rFonts w:ascii="Arial" w:hAnsi="Arial" w:cs="Arial"/>
        </w:rPr>
      </w:pPr>
      <w:r w:rsidRPr="00923795">
        <w:rPr>
          <w:rFonts w:ascii="Arial" w:hAnsi="Arial" w:cs="Arial"/>
          <w:b/>
          <w:sz w:val="36"/>
        </w:rPr>
        <w:t>APPEL A</w:t>
      </w:r>
      <w:r w:rsidR="00F76B82" w:rsidRPr="00923795">
        <w:rPr>
          <w:rFonts w:ascii="Arial" w:hAnsi="Arial" w:cs="Arial"/>
          <w:b/>
          <w:sz w:val="36"/>
        </w:rPr>
        <w:t xml:space="preserve"> MANIFESTATION D'INTÉRÊT </w:t>
      </w:r>
    </w:p>
    <w:p w14:paraId="0B227CC4" w14:textId="70D5E5AA" w:rsidR="00211B51" w:rsidRPr="00923795" w:rsidRDefault="00CE70B3" w:rsidP="00923795">
      <w:pPr>
        <w:spacing w:after="240" w:line="276" w:lineRule="auto"/>
        <w:ind w:left="369"/>
        <w:jc w:val="center"/>
        <w:rPr>
          <w:rFonts w:ascii="Arial" w:hAnsi="Arial" w:cs="Arial"/>
        </w:rPr>
      </w:pPr>
      <w:r w:rsidRPr="00923795">
        <w:rPr>
          <w:rFonts w:ascii="Arial" w:hAnsi="Arial" w:cs="Arial"/>
          <w:b/>
          <w:sz w:val="36"/>
        </w:rPr>
        <w:t xml:space="preserve">AGENT </w:t>
      </w:r>
      <w:r w:rsidR="00021BED" w:rsidRPr="00923795">
        <w:rPr>
          <w:rFonts w:ascii="Arial" w:hAnsi="Arial" w:cs="Arial"/>
          <w:b/>
          <w:sz w:val="36"/>
        </w:rPr>
        <w:t>CONTRACTUEL INDIVIDUEL</w:t>
      </w:r>
    </w:p>
    <w:p w14:paraId="45191D7B" w14:textId="58D8A0EB" w:rsidR="006873FF" w:rsidRPr="00923795" w:rsidRDefault="006873FF" w:rsidP="00923795">
      <w:pPr>
        <w:spacing w:after="240" w:line="276" w:lineRule="auto"/>
        <w:ind w:left="447" w:right="0" w:firstLine="0"/>
        <w:jc w:val="center"/>
        <w:rPr>
          <w:rFonts w:ascii="Arial" w:hAnsi="Arial" w:cs="Arial"/>
        </w:rPr>
      </w:pPr>
    </w:p>
    <w:p w14:paraId="6F8CCCF3" w14:textId="680D7B9E" w:rsidR="00211B51" w:rsidRPr="00923795" w:rsidRDefault="00FE1ED3" w:rsidP="00923795">
      <w:pPr>
        <w:spacing w:after="240" w:line="276" w:lineRule="auto"/>
        <w:ind w:left="369" w:right="0"/>
        <w:jc w:val="center"/>
        <w:rPr>
          <w:rFonts w:ascii="Arial" w:hAnsi="Arial" w:cs="Arial"/>
        </w:rPr>
      </w:pPr>
      <w:r w:rsidRPr="00923795">
        <w:rPr>
          <w:rFonts w:ascii="Arial" w:hAnsi="Arial" w:cs="Arial"/>
          <w:b/>
          <w:sz w:val="36"/>
        </w:rPr>
        <w:t xml:space="preserve">Chargé du </w:t>
      </w:r>
      <w:r w:rsidR="0082688C" w:rsidRPr="00923795">
        <w:rPr>
          <w:rFonts w:ascii="Arial" w:hAnsi="Arial" w:cs="Arial"/>
          <w:b/>
          <w:sz w:val="36"/>
        </w:rPr>
        <w:t xml:space="preserve">renforcement des capacités en matière </w:t>
      </w:r>
      <w:r w:rsidR="00F76B82" w:rsidRPr="00923795">
        <w:rPr>
          <w:rFonts w:ascii="Arial" w:hAnsi="Arial" w:cs="Arial"/>
          <w:b/>
          <w:sz w:val="36"/>
        </w:rPr>
        <w:t xml:space="preserve">de </w:t>
      </w:r>
      <w:r w:rsidR="00FD6E84" w:rsidRPr="00923795">
        <w:rPr>
          <w:rFonts w:ascii="Arial" w:hAnsi="Arial" w:cs="Arial"/>
          <w:b/>
          <w:sz w:val="36"/>
        </w:rPr>
        <w:t>F</w:t>
      </w:r>
      <w:r w:rsidR="00F76B82" w:rsidRPr="00923795">
        <w:rPr>
          <w:rFonts w:ascii="Arial" w:hAnsi="Arial" w:cs="Arial"/>
          <w:b/>
          <w:sz w:val="36"/>
        </w:rPr>
        <w:t xml:space="preserve">inance </w:t>
      </w:r>
      <w:r w:rsidR="009B4464" w:rsidRPr="00923795">
        <w:rPr>
          <w:rFonts w:ascii="Arial" w:hAnsi="Arial" w:cs="Arial"/>
          <w:b/>
          <w:sz w:val="36"/>
        </w:rPr>
        <w:t>publique</w:t>
      </w:r>
    </w:p>
    <w:p w14:paraId="079F7B3F" w14:textId="77777777" w:rsidR="006873FF" w:rsidRPr="00923795" w:rsidRDefault="00766777" w:rsidP="00923795">
      <w:pPr>
        <w:spacing w:after="240" w:line="276" w:lineRule="auto"/>
        <w:ind w:left="360" w:right="0" w:firstLine="0"/>
        <w:jc w:val="left"/>
        <w:rPr>
          <w:rFonts w:ascii="Arial" w:hAnsi="Arial" w:cs="Arial"/>
        </w:rPr>
      </w:pPr>
      <w:r w:rsidRPr="00923795">
        <w:rPr>
          <w:rFonts w:ascii="Arial" w:hAnsi="Arial" w:cs="Arial"/>
          <w:b/>
        </w:rPr>
        <w:t xml:space="preserve"> </w:t>
      </w:r>
    </w:p>
    <w:p w14:paraId="0C47C1D5" w14:textId="063F118C" w:rsidR="00211B51" w:rsidRPr="00923795" w:rsidRDefault="00F76B82" w:rsidP="00923795">
      <w:pPr>
        <w:spacing w:after="240" w:line="276" w:lineRule="auto"/>
        <w:ind w:left="355" w:right="0"/>
        <w:rPr>
          <w:rFonts w:ascii="Arial" w:hAnsi="Arial" w:cs="Arial"/>
        </w:rPr>
      </w:pPr>
      <w:r w:rsidRPr="00923795">
        <w:rPr>
          <w:rFonts w:ascii="Arial" w:hAnsi="Arial" w:cs="Arial"/>
        </w:rPr>
        <w:t>La Facilité africaine de soutien juridique (</w:t>
      </w:r>
      <w:r w:rsidR="00FD439D" w:rsidRPr="00923795">
        <w:rPr>
          <w:rFonts w:ascii="Arial" w:hAnsi="Arial" w:cs="Arial"/>
        </w:rPr>
        <w:t>« </w:t>
      </w:r>
      <w:r w:rsidRPr="00923795">
        <w:rPr>
          <w:rFonts w:ascii="Arial" w:hAnsi="Arial" w:cs="Arial"/>
        </w:rPr>
        <w:t>ALSF</w:t>
      </w:r>
      <w:r w:rsidR="00FD439D" w:rsidRPr="00923795">
        <w:rPr>
          <w:rFonts w:ascii="Arial" w:hAnsi="Arial" w:cs="Arial"/>
        </w:rPr>
        <w:t> »</w:t>
      </w:r>
      <w:r w:rsidRPr="00923795">
        <w:rPr>
          <w:rFonts w:ascii="Arial" w:hAnsi="Arial" w:cs="Arial"/>
        </w:rPr>
        <w:t xml:space="preserve"> ou la </w:t>
      </w:r>
      <w:r w:rsidR="00FD439D" w:rsidRPr="00923795">
        <w:rPr>
          <w:rFonts w:ascii="Arial" w:hAnsi="Arial" w:cs="Arial"/>
        </w:rPr>
        <w:t>« </w:t>
      </w:r>
      <w:r w:rsidRPr="00923795">
        <w:rPr>
          <w:rFonts w:ascii="Arial" w:hAnsi="Arial" w:cs="Arial"/>
        </w:rPr>
        <w:t>Facilité</w:t>
      </w:r>
      <w:r w:rsidR="00021BED" w:rsidRPr="00923795">
        <w:rPr>
          <w:rFonts w:ascii="Arial" w:hAnsi="Arial" w:cs="Arial"/>
        </w:rPr>
        <w:t> »</w:t>
      </w:r>
      <w:r w:rsidRPr="00923795">
        <w:rPr>
          <w:rFonts w:ascii="Arial" w:hAnsi="Arial" w:cs="Arial"/>
        </w:rPr>
        <w:t xml:space="preserve">) </w:t>
      </w:r>
      <w:r w:rsidR="00FD439D" w:rsidRPr="00923795">
        <w:rPr>
          <w:rFonts w:ascii="Arial" w:hAnsi="Arial" w:cs="Arial"/>
        </w:rPr>
        <w:t xml:space="preserve">a </w:t>
      </w:r>
      <w:r w:rsidRPr="00923795">
        <w:rPr>
          <w:rFonts w:ascii="Arial" w:hAnsi="Arial" w:cs="Arial"/>
        </w:rPr>
        <w:t>besoin des services d'</w:t>
      </w:r>
      <w:r w:rsidR="003B1673" w:rsidRPr="00923795">
        <w:rPr>
          <w:rFonts w:ascii="Arial" w:hAnsi="Arial" w:cs="Arial"/>
        </w:rPr>
        <w:t xml:space="preserve">un </w:t>
      </w:r>
      <w:r w:rsidR="0074034F" w:rsidRPr="00923795">
        <w:rPr>
          <w:rFonts w:ascii="Arial" w:hAnsi="Arial" w:cs="Arial"/>
        </w:rPr>
        <w:t>a</w:t>
      </w:r>
      <w:r w:rsidR="00CE70B3" w:rsidRPr="00923795">
        <w:rPr>
          <w:rFonts w:ascii="Arial" w:hAnsi="Arial" w:cs="Arial"/>
        </w:rPr>
        <w:t xml:space="preserve">gent contractuel </w:t>
      </w:r>
      <w:r w:rsidR="003B1673" w:rsidRPr="00923795">
        <w:rPr>
          <w:rFonts w:ascii="Arial" w:hAnsi="Arial" w:cs="Arial"/>
        </w:rPr>
        <w:t xml:space="preserve">individuel </w:t>
      </w:r>
      <w:r w:rsidRPr="00923795">
        <w:rPr>
          <w:rFonts w:ascii="Arial" w:hAnsi="Arial" w:cs="Arial"/>
        </w:rPr>
        <w:t xml:space="preserve">qui aidera la </w:t>
      </w:r>
      <w:r w:rsidR="002C3DDC" w:rsidRPr="00923795">
        <w:rPr>
          <w:rFonts w:ascii="Arial" w:hAnsi="Arial" w:cs="Arial"/>
        </w:rPr>
        <w:t xml:space="preserve">Division des opérations </w:t>
      </w:r>
      <w:r w:rsidRPr="00923795">
        <w:rPr>
          <w:rFonts w:ascii="Arial" w:hAnsi="Arial" w:cs="Arial"/>
        </w:rPr>
        <w:t xml:space="preserve">à </w:t>
      </w:r>
      <w:r w:rsidR="002C3DDC" w:rsidRPr="00923795">
        <w:rPr>
          <w:rFonts w:ascii="Arial" w:hAnsi="Arial" w:cs="Arial"/>
        </w:rPr>
        <w:t xml:space="preserve">mener des activités de renforcement des capacités </w:t>
      </w:r>
      <w:r w:rsidR="00896565" w:rsidRPr="00923795">
        <w:rPr>
          <w:rFonts w:ascii="Arial" w:hAnsi="Arial" w:cs="Arial"/>
        </w:rPr>
        <w:t xml:space="preserve">dans le secteur de la </w:t>
      </w:r>
      <w:r w:rsidR="00FD6E84" w:rsidRPr="00923795">
        <w:rPr>
          <w:rFonts w:ascii="Arial" w:hAnsi="Arial" w:cs="Arial"/>
        </w:rPr>
        <w:t>F</w:t>
      </w:r>
      <w:r w:rsidR="00730433" w:rsidRPr="00923795">
        <w:rPr>
          <w:rFonts w:ascii="Arial" w:hAnsi="Arial" w:cs="Arial"/>
        </w:rPr>
        <w:t xml:space="preserve">inance </w:t>
      </w:r>
      <w:r w:rsidR="009B4464" w:rsidRPr="00923795">
        <w:rPr>
          <w:rFonts w:ascii="Arial" w:hAnsi="Arial" w:cs="Arial"/>
        </w:rPr>
        <w:t>publique</w:t>
      </w:r>
      <w:r w:rsidR="00730433" w:rsidRPr="00923795">
        <w:rPr>
          <w:rFonts w:ascii="Arial" w:hAnsi="Arial" w:cs="Arial"/>
        </w:rPr>
        <w:t xml:space="preserve"> </w:t>
      </w:r>
      <w:r w:rsidR="00896565" w:rsidRPr="00923795">
        <w:rPr>
          <w:rFonts w:ascii="Arial" w:hAnsi="Arial" w:cs="Arial"/>
        </w:rPr>
        <w:t>(</w:t>
      </w:r>
      <w:r w:rsidR="00FD439D" w:rsidRPr="00923795">
        <w:rPr>
          <w:rFonts w:ascii="Arial" w:hAnsi="Arial" w:cs="Arial"/>
        </w:rPr>
        <w:t>« </w:t>
      </w:r>
      <w:r w:rsidR="00896565" w:rsidRPr="00923795">
        <w:rPr>
          <w:rFonts w:ascii="Arial" w:hAnsi="Arial" w:cs="Arial"/>
        </w:rPr>
        <w:t xml:space="preserve">Agent de renforcement des capacités en matière </w:t>
      </w:r>
      <w:r w:rsidR="00730433" w:rsidRPr="00923795">
        <w:rPr>
          <w:rFonts w:ascii="Arial" w:hAnsi="Arial" w:cs="Arial"/>
        </w:rPr>
        <w:t xml:space="preserve">de </w:t>
      </w:r>
      <w:r w:rsidR="00FD6E84" w:rsidRPr="00923795">
        <w:rPr>
          <w:rFonts w:ascii="Arial" w:hAnsi="Arial" w:cs="Arial"/>
        </w:rPr>
        <w:t>F</w:t>
      </w:r>
      <w:r w:rsidR="00730433" w:rsidRPr="00923795">
        <w:rPr>
          <w:rFonts w:ascii="Arial" w:hAnsi="Arial" w:cs="Arial"/>
        </w:rPr>
        <w:t xml:space="preserve">inance </w:t>
      </w:r>
      <w:r w:rsidR="005173FA" w:rsidRPr="00923795">
        <w:rPr>
          <w:rFonts w:ascii="Arial" w:hAnsi="Arial" w:cs="Arial"/>
        </w:rPr>
        <w:t>publique </w:t>
      </w:r>
      <w:r w:rsidR="00FD439D" w:rsidRPr="00923795">
        <w:rPr>
          <w:rFonts w:ascii="Arial" w:hAnsi="Arial" w:cs="Arial"/>
        </w:rPr>
        <w:t>»</w:t>
      </w:r>
      <w:r w:rsidR="00896565" w:rsidRPr="00923795">
        <w:rPr>
          <w:rFonts w:ascii="Arial" w:hAnsi="Arial" w:cs="Arial"/>
        </w:rPr>
        <w:t xml:space="preserve"> ou </w:t>
      </w:r>
      <w:r w:rsidR="00FD439D" w:rsidRPr="00923795">
        <w:rPr>
          <w:rFonts w:ascii="Arial" w:hAnsi="Arial" w:cs="Arial"/>
        </w:rPr>
        <w:t>« </w:t>
      </w:r>
      <w:r w:rsidR="00896565" w:rsidRPr="00923795">
        <w:rPr>
          <w:rFonts w:ascii="Arial" w:hAnsi="Arial" w:cs="Arial"/>
        </w:rPr>
        <w:t>Agent contractuel</w:t>
      </w:r>
      <w:r w:rsidR="00FD439D" w:rsidRPr="00923795">
        <w:rPr>
          <w:rFonts w:ascii="Arial" w:hAnsi="Arial" w:cs="Arial"/>
        </w:rPr>
        <w:t> »</w:t>
      </w:r>
      <w:r w:rsidR="00896565" w:rsidRPr="00923795">
        <w:rPr>
          <w:rFonts w:ascii="Arial" w:hAnsi="Arial" w:cs="Arial"/>
        </w:rPr>
        <w:t>)</w:t>
      </w:r>
      <w:r w:rsidRPr="00923795">
        <w:rPr>
          <w:rFonts w:ascii="Arial" w:hAnsi="Arial" w:cs="Arial"/>
        </w:rPr>
        <w:t xml:space="preserve">. </w:t>
      </w:r>
      <w:r w:rsidRPr="00923795">
        <w:rPr>
          <w:rFonts w:ascii="Arial" w:hAnsi="Arial" w:cs="Arial"/>
          <w:b/>
        </w:rPr>
        <w:t xml:space="preserve"> </w:t>
      </w:r>
    </w:p>
    <w:p w14:paraId="37E3C6B8" w14:textId="24863226" w:rsidR="00211B51" w:rsidRPr="00923795" w:rsidRDefault="00F76B82" w:rsidP="00923795">
      <w:pPr>
        <w:numPr>
          <w:ilvl w:val="0"/>
          <w:numId w:val="5"/>
        </w:numPr>
        <w:spacing w:after="240" w:line="276" w:lineRule="auto"/>
        <w:ind w:left="709" w:right="0" w:hanging="283"/>
        <w:rPr>
          <w:rFonts w:ascii="Arial" w:hAnsi="Arial" w:cs="Arial"/>
        </w:rPr>
      </w:pPr>
      <w:r w:rsidRPr="00923795">
        <w:rPr>
          <w:rFonts w:ascii="Arial" w:hAnsi="Arial" w:cs="Arial"/>
          <w:b/>
        </w:rPr>
        <w:t xml:space="preserve">Informations </w:t>
      </w:r>
      <w:r w:rsidR="00A07323" w:rsidRPr="00923795">
        <w:rPr>
          <w:rFonts w:ascii="Arial" w:hAnsi="Arial" w:cs="Arial"/>
          <w:b/>
        </w:rPr>
        <w:t xml:space="preserve">/ </w:t>
      </w:r>
      <w:r w:rsidR="005D0C50" w:rsidRPr="00923795">
        <w:rPr>
          <w:rFonts w:ascii="Arial" w:hAnsi="Arial" w:cs="Arial"/>
          <w:b/>
        </w:rPr>
        <w:t>Contexte général</w:t>
      </w:r>
      <w:r w:rsidR="009E49BC" w:rsidRPr="00923795">
        <w:rPr>
          <w:rFonts w:ascii="Arial" w:hAnsi="Arial" w:cs="Arial"/>
          <w:b/>
        </w:rPr>
        <w:t>(es)</w:t>
      </w:r>
    </w:p>
    <w:p w14:paraId="384B5F7B" w14:textId="77777777" w:rsidR="00211B51" w:rsidRPr="00923795" w:rsidRDefault="00F76B82" w:rsidP="00923795">
      <w:pPr>
        <w:numPr>
          <w:ilvl w:val="1"/>
          <w:numId w:val="5"/>
        </w:numPr>
        <w:spacing w:after="240" w:line="276" w:lineRule="auto"/>
        <w:ind w:left="1276" w:right="0" w:hanging="567"/>
        <w:rPr>
          <w:rFonts w:ascii="Arial" w:hAnsi="Arial" w:cs="Arial"/>
          <w:b/>
        </w:rPr>
      </w:pPr>
      <w:r w:rsidRPr="00923795">
        <w:rPr>
          <w:rFonts w:ascii="Arial" w:hAnsi="Arial" w:cs="Arial"/>
          <w:b/>
        </w:rPr>
        <w:t>La Facilité africaine de soutien juridique</w:t>
      </w:r>
    </w:p>
    <w:p w14:paraId="04B16836" w14:textId="73490201" w:rsidR="00FD439D" w:rsidRPr="00923795" w:rsidRDefault="00FD439D" w:rsidP="00923795">
      <w:pPr>
        <w:spacing w:after="240" w:line="276" w:lineRule="auto"/>
        <w:ind w:left="355" w:right="0"/>
        <w:rPr>
          <w:rFonts w:ascii="Arial" w:hAnsi="Arial" w:cs="Arial"/>
        </w:rPr>
      </w:pPr>
      <w:r w:rsidRPr="00923795">
        <w:rPr>
          <w:rFonts w:ascii="Arial" w:hAnsi="Arial" w:cs="Arial"/>
        </w:rPr>
        <w:t>L'ALSF est hébergée par la Banque africaine de développement à Abidjan, en Côte d'Ivoire. Les principaux objectifs de l'ALSF sont les suivants</w:t>
      </w:r>
      <w:r w:rsidR="005173FA" w:rsidRPr="00923795">
        <w:rPr>
          <w:rFonts w:ascii="Arial" w:hAnsi="Arial" w:cs="Arial"/>
        </w:rPr>
        <w:t> :</w:t>
      </w:r>
      <w:r w:rsidRPr="00923795">
        <w:rPr>
          <w:rFonts w:ascii="Arial" w:hAnsi="Arial" w:cs="Arial"/>
        </w:rPr>
        <w:t xml:space="preserve"> i) aider les gouvernements africains à se défendre dans le cadre de poursuites intentées à leur encontre par des fonds vautours (et d'autres entités </w:t>
      </w:r>
      <w:r w:rsidR="005173FA" w:rsidRPr="00923795">
        <w:rPr>
          <w:rFonts w:ascii="Arial" w:hAnsi="Arial" w:cs="Arial"/>
        </w:rPr>
        <w:t>similaires</w:t>
      </w:r>
      <w:r w:rsidRPr="00923795">
        <w:rPr>
          <w:rFonts w:ascii="Arial" w:hAnsi="Arial" w:cs="Arial"/>
        </w:rPr>
        <w:t>)</w:t>
      </w:r>
      <w:r w:rsidR="005173FA" w:rsidRPr="00923795">
        <w:rPr>
          <w:rFonts w:ascii="Arial" w:hAnsi="Arial" w:cs="Arial"/>
        </w:rPr>
        <w:t> ;</w:t>
      </w:r>
      <w:r w:rsidRPr="00923795">
        <w:rPr>
          <w:rFonts w:ascii="Arial" w:hAnsi="Arial" w:cs="Arial"/>
        </w:rPr>
        <w:t xml:space="preserve"> ii) fournir des services de conseil juridique aux gouvernements africains dans le cadre de la négociation de transactions commerciales complexes dans le secteur des ressources naturelles et des industries extractives, des infrastructures/partenariats public-privé (PPP), de l'énergie et d</w:t>
      </w:r>
      <w:r w:rsidR="00F54694" w:rsidRPr="00923795">
        <w:rPr>
          <w:rFonts w:ascii="Arial" w:hAnsi="Arial" w:cs="Arial"/>
        </w:rPr>
        <w:t xml:space="preserve">e la </w:t>
      </w:r>
      <w:r w:rsidR="005173FA" w:rsidRPr="00923795">
        <w:rPr>
          <w:rFonts w:ascii="Arial" w:hAnsi="Arial" w:cs="Arial"/>
        </w:rPr>
        <w:t>f</w:t>
      </w:r>
      <w:r w:rsidR="00F54694" w:rsidRPr="00923795">
        <w:rPr>
          <w:rFonts w:ascii="Arial" w:hAnsi="Arial" w:cs="Arial"/>
        </w:rPr>
        <w:t>inance publique</w:t>
      </w:r>
      <w:r w:rsidRPr="00923795">
        <w:rPr>
          <w:rFonts w:ascii="Arial" w:hAnsi="Arial" w:cs="Arial"/>
        </w:rPr>
        <w:t xml:space="preserve"> (« Secteurs clés »)</w:t>
      </w:r>
      <w:r w:rsidR="005173FA" w:rsidRPr="00923795">
        <w:rPr>
          <w:rFonts w:ascii="Arial" w:hAnsi="Arial" w:cs="Arial"/>
        </w:rPr>
        <w:t> ;</w:t>
      </w:r>
      <w:r w:rsidRPr="00923795">
        <w:rPr>
          <w:rFonts w:ascii="Arial" w:hAnsi="Arial" w:cs="Arial"/>
        </w:rPr>
        <w:t xml:space="preserve"> iii) renforcer les capacités des avocats et des </w:t>
      </w:r>
      <w:r w:rsidR="00A0095C" w:rsidRPr="00923795">
        <w:rPr>
          <w:rFonts w:ascii="Arial" w:hAnsi="Arial" w:cs="Arial"/>
        </w:rPr>
        <w:t xml:space="preserve">responsables gouvernementaux dans </w:t>
      </w:r>
      <w:r w:rsidR="005173FA" w:rsidRPr="00923795">
        <w:rPr>
          <w:rFonts w:ascii="Arial" w:hAnsi="Arial" w:cs="Arial"/>
        </w:rPr>
        <w:t xml:space="preserve">les </w:t>
      </w:r>
      <w:r w:rsidR="00A0095C" w:rsidRPr="00923795">
        <w:rPr>
          <w:rFonts w:ascii="Arial" w:hAnsi="Arial" w:cs="Arial"/>
        </w:rPr>
        <w:t>domaines précités</w:t>
      </w:r>
      <w:r w:rsidR="005173FA" w:rsidRPr="00923795">
        <w:rPr>
          <w:rFonts w:ascii="Arial" w:hAnsi="Arial" w:cs="Arial"/>
        </w:rPr>
        <w:t> ;</w:t>
      </w:r>
      <w:r w:rsidR="00A0095C" w:rsidRPr="00923795">
        <w:rPr>
          <w:rFonts w:ascii="Arial" w:hAnsi="Arial" w:cs="Arial"/>
        </w:rPr>
        <w:t xml:space="preserve"> et iv) élaborer des produits du savoir</w:t>
      </w:r>
      <w:r w:rsidRPr="00923795">
        <w:rPr>
          <w:rFonts w:ascii="Arial" w:hAnsi="Arial" w:cs="Arial"/>
        </w:rPr>
        <w:t xml:space="preserve">. </w:t>
      </w:r>
    </w:p>
    <w:p w14:paraId="24F79950" w14:textId="381B0B46" w:rsidR="00FD439D" w:rsidRPr="00923795" w:rsidRDefault="005173FA" w:rsidP="00923795">
      <w:pPr>
        <w:spacing w:after="240" w:line="276" w:lineRule="auto"/>
        <w:ind w:left="355" w:right="0"/>
        <w:rPr>
          <w:rFonts w:ascii="Arial" w:hAnsi="Arial" w:cs="Arial"/>
        </w:rPr>
      </w:pPr>
      <w:r w:rsidRPr="00923795">
        <w:rPr>
          <w:rFonts w:ascii="Arial" w:hAnsi="Arial" w:cs="Arial"/>
        </w:rPr>
        <w:t xml:space="preserve">La Division </w:t>
      </w:r>
      <w:r w:rsidR="00FD439D" w:rsidRPr="00923795">
        <w:rPr>
          <w:rFonts w:ascii="Arial" w:hAnsi="Arial" w:cs="Arial"/>
        </w:rPr>
        <w:t xml:space="preserve">des </w:t>
      </w:r>
      <w:r w:rsidR="00FD6E84" w:rsidRPr="00923795">
        <w:rPr>
          <w:rFonts w:ascii="Arial" w:hAnsi="Arial" w:cs="Arial"/>
        </w:rPr>
        <w:t>O</w:t>
      </w:r>
      <w:r w:rsidR="00FD439D" w:rsidRPr="00923795">
        <w:rPr>
          <w:rFonts w:ascii="Arial" w:hAnsi="Arial" w:cs="Arial"/>
        </w:rPr>
        <w:t xml:space="preserve">pérations est chargée de coordonner les conseils juridiques fournis aux gouvernements africains (« Unité des services </w:t>
      </w:r>
      <w:r w:rsidRPr="00923795">
        <w:rPr>
          <w:rFonts w:ascii="Arial" w:hAnsi="Arial" w:cs="Arial"/>
        </w:rPr>
        <w:t>de conseil </w:t>
      </w:r>
      <w:r w:rsidR="00FD439D" w:rsidRPr="00923795">
        <w:rPr>
          <w:rFonts w:ascii="Arial" w:hAnsi="Arial" w:cs="Arial"/>
        </w:rPr>
        <w:t xml:space="preserve">») et les activités de renforcement des capacités en faveur des experts locaux (« Unité de renforcement des capacités »). </w:t>
      </w:r>
      <w:r w:rsidRPr="00923795">
        <w:rPr>
          <w:rFonts w:ascii="Arial" w:hAnsi="Arial" w:cs="Arial"/>
        </w:rPr>
        <w:t xml:space="preserve">La Division </w:t>
      </w:r>
      <w:r w:rsidR="00FD439D" w:rsidRPr="00923795">
        <w:rPr>
          <w:rFonts w:ascii="Arial" w:hAnsi="Arial" w:cs="Arial"/>
        </w:rPr>
        <w:t xml:space="preserve">des </w:t>
      </w:r>
      <w:r w:rsidR="00FD6E84" w:rsidRPr="00923795">
        <w:rPr>
          <w:rFonts w:ascii="Arial" w:hAnsi="Arial" w:cs="Arial"/>
        </w:rPr>
        <w:t>O</w:t>
      </w:r>
      <w:r w:rsidR="00FD439D" w:rsidRPr="00923795">
        <w:rPr>
          <w:rFonts w:ascii="Arial" w:hAnsi="Arial" w:cs="Arial"/>
        </w:rPr>
        <w:t>pérations identifie les projets, fournit une assistance juridique et coordonne les conseil</w:t>
      </w:r>
      <w:r w:rsidR="00C861E8" w:rsidRPr="00923795">
        <w:rPr>
          <w:rFonts w:ascii="Arial" w:hAnsi="Arial" w:cs="Arial"/>
        </w:rPr>
        <w:t>le</w:t>
      </w:r>
      <w:r w:rsidR="00F84A76" w:rsidRPr="00923795">
        <w:rPr>
          <w:rFonts w:ascii="Arial" w:hAnsi="Arial" w:cs="Arial"/>
        </w:rPr>
        <w:t>r</w:t>
      </w:r>
      <w:r w:rsidR="00FD439D" w:rsidRPr="00923795">
        <w:rPr>
          <w:rFonts w:ascii="Arial" w:hAnsi="Arial" w:cs="Arial"/>
        </w:rPr>
        <w:t xml:space="preserve">s juridiques externes. Les membres de </w:t>
      </w:r>
      <w:r w:rsidRPr="00923795">
        <w:rPr>
          <w:rFonts w:ascii="Arial" w:hAnsi="Arial" w:cs="Arial"/>
        </w:rPr>
        <w:t xml:space="preserve">la Division </w:t>
      </w:r>
      <w:r w:rsidR="00F84A76" w:rsidRPr="00923795">
        <w:rPr>
          <w:rFonts w:ascii="Arial" w:hAnsi="Arial" w:cs="Arial"/>
        </w:rPr>
        <w:t xml:space="preserve">des Opérations </w:t>
      </w:r>
      <w:r w:rsidR="009F0C44" w:rsidRPr="00923795">
        <w:rPr>
          <w:rFonts w:ascii="Arial" w:hAnsi="Arial" w:cs="Arial"/>
        </w:rPr>
        <w:t>élaborent et organisent également des programmes de renforcement des capacités, négocient des accords de financement et fournissent d'autres soutiens institutionnels en fonction des besoins</w:t>
      </w:r>
      <w:r w:rsidR="00FD439D" w:rsidRPr="00923795">
        <w:rPr>
          <w:rFonts w:ascii="Arial" w:hAnsi="Arial" w:cs="Arial"/>
        </w:rPr>
        <w:t xml:space="preserve">. </w:t>
      </w:r>
    </w:p>
    <w:p w14:paraId="65484A5B" w14:textId="77458499" w:rsidR="00FF39AD" w:rsidRPr="00923795" w:rsidRDefault="00FD439D" w:rsidP="00923795">
      <w:pPr>
        <w:spacing w:after="240" w:line="276" w:lineRule="auto"/>
        <w:ind w:left="355" w:right="0"/>
        <w:rPr>
          <w:rFonts w:ascii="Arial" w:hAnsi="Arial" w:cs="Arial"/>
        </w:rPr>
      </w:pPr>
      <w:r w:rsidRPr="00923795">
        <w:rPr>
          <w:rFonts w:ascii="Arial" w:hAnsi="Arial" w:cs="Arial"/>
        </w:rPr>
        <w:t xml:space="preserve">L'Agent contractuel </w:t>
      </w:r>
      <w:r w:rsidR="003D3AAF" w:rsidRPr="00923795">
        <w:rPr>
          <w:rFonts w:ascii="Arial" w:hAnsi="Arial" w:cs="Arial"/>
        </w:rPr>
        <w:t xml:space="preserve">remplissant les conditions fera partie intégrante </w:t>
      </w:r>
      <w:r w:rsidRPr="00923795">
        <w:rPr>
          <w:rFonts w:ascii="Arial" w:hAnsi="Arial" w:cs="Arial"/>
        </w:rPr>
        <w:t xml:space="preserve">de l'Unité de renforcement des capacités de la Division des opérations et coordonnera les activités de renforcement des capacités de l'ALSF en collaboration avec les parties </w:t>
      </w:r>
      <w:r w:rsidRPr="00923795">
        <w:rPr>
          <w:rFonts w:ascii="Arial" w:hAnsi="Arial" w:cs="Arial"/>
        </w:rPr>
        <w:lastRenderedPageBreak/>
        <w:t xml:space="preserve">prenantes internes et externes. L'Agent contractuel chargé du renforcement des capacités </w:t>
      </w:r>
      <w:r w:rsidR="00FF39AD" w:rsidRPr="00923795">
        <w:rPr>
          <w:rFonts w:ascii="Arial" w:hAnsi="Arial" w:cs="Arial"/>
        </w:rPr>
        <w:t xml:space="preserve">en matière de Finance </w:t>
      </w:r>
      <w:r w:rsidR="009B4464" w:rsidRPr="00923795">
        <w:rPr>
          <w:rFonts w:ascii="Arial" w:hAnsi="Arial" w:cs="Arial"/>
        </w:rPr>
        <w:t>publique</w:t>
      </w:r>
      <w:r w:rsidR="00FF39AD" w:rsidRPr="00923795">
        <w:rPr>
          <w:rFonts w:ascii="Arial" w:hAnsi="Arial" w:cs="Arial"/>
        </w:rPr>
        <w:t xml:space="preserve"> travaillera en étroite collaboration avec l'Unité des services </w:t>
      </w:r>
      <w:r w:rsidR="005173FA" w:rsidRPr="00923795">
        <w:rPr>
          <w:rFonts w:ascii="Arial" w:hAnsi="Arial" w:cs="Arial"/>
        </w:rPr>
        <w:t xml:space="preserve">de conseil </w:t>
      </w:r>
      <w:r w:rsidR="00FF39AD" w:rsidRPr="00923795">
        <w:rPr>
          <w:rFonts w:ascii="Arial" w:hAnsi="Arial" w:cs="Arial"/>
        </w:rPr>
        <w:t xml:space="preserve">de la Division des opérations de l'ALSF, les </w:t>
      </w:r>
      <w:r w:rsidR="004B78B8" w:rsidRPr="00923795">
        <w:rPr>
          <w:rFonts w:ascii="Arial" w:hAnsi="Arial" w:cs="Arial"/>
        </w:rPr>
        <w:t xml:space="preserve">responsables </w:t>
      </w:r>
      <w:r w:rsidR="00FF39AD" w:rsidRPr="00923795">
        <w:rPr>
          <w:rFonts w:ascii="Arial" w:hAnsi="Arial" w:cs="Arial"/>
        </w:rPr>
        <w:t>gouvernement</w:t>
      </w:r>
      <w:r w:rsidR="004B78B8" w:rsidRPr="00923795">
        <w:rPr>
          <w:rFonts w:ascii="Arial" w:hAnsi="Arial" w:cs="Arial"/>
        </w:rPr>
        <w:t>aux</w:t>
      </w:r>
      <w:r w:rsidR="00FF39AD" w:rsidRPr="00923795">
        <w:rPr>
          <w:rFonts w:ascii="Arial" w:hAnsi="Arial" w:cs="Arial"/>
        </w:rPr>
        <w:t xml:space="preserve">, les juristes et les prestataires de services externes </w:t>
      </w:r>
      <w:r w:rsidR="00DA377D" w:rsidRPr="00923795">
        <w:rPr>
          <w:rFonts w:ascii="Arial" w:hAnsi="Arial" w:cs="Arial"/>
        </w:rPr>
        <w:t xml:space="preserve">dans le domaine de </w:t>
      </w:r>
      <w:r w:rsidR="00FF39AD" w:rsidRPr="00923795">
        <w:rPr>
          <w:rFonts w:ascii="Arial" w:hAnsi="Arial" w:cs="Arial"/>
        </w:rPr>
        <w:t xml:space="preserve">la préparation de matériel pédagogique, l'organisation de formations en présentiel ou en ligne, et </w:t>
      </w:r>
      <w:r w:rsidR="00FB2B35" w:rsidRPr="00923795">
        <w:rPr>
          <w:rFonts w:ascii="Arial" w:hAnsi="Arial" w:cs="Arial"/>
        </w:rPr>
        <w:t>po</w:t>
      </w:r>
      <w:r w:rsidR="00506B7E" w:rsidRPr="00923795">
        <w:rPr>
          <w:rFonts w:ascii="Arial" w:hAnsi="Arial" w:cs="Arial"/>
        </w:rPr>
        <w:t xml:space="preserve">ur </w:t>
      </w:r>
      <w:r w:rsidR="00FF39AD" w:rsidRPr="00923795">
        <w:rPr>
          <w:rFonts w:ascii="Arial" w:hAnsi="Arial" w:cs="Arial"/>
        </w:rPr>
        <w:t xml:space="preserve">les tâches </w:t>
      </w:r>
      <w:r w:rsidR="00C7210A" w:rsidRPr="00923795">
        <w:rPr>
          <w:rFonts w:ascii="Arial" w:hAnsi="Arial" w:cs="Arial"/>
        </w:rPr>
        <w:t xml:space="preserve">subséquentes </w:t>
      </w:r>
      <w:r w:rsidR="00FF39AD" w:rsidRPr="00923795">
        <w:rPr>
          <w:rFonts w:ascii="Arial" w:hAnsi="Arial" w:cs="Arial"/>
        </w:rPr>
        <w:t xml:space="preserve">de suivi et d'évaluation. Le secteur de la Finance </w:t>
      </w:r>
      <w:r w:rsidR="009B4464" w:rsidRPr="00923795">
        <w:rPr>
          <w:rFonts w:ascii="Arial" w:hAnsi="Arial" w:cs="Arial"/>
        </w:rPr>
        <w:t>publique</w:t>
      </w:r>
      <w:r w:rsidR="00FF39AD" w:rsidRPr="00923795">
        <w:rPr>
          <w:rFonts w:ascii="Arial" w:hAnsi="Arial" w:cs="Arial"/>
        </w:rPr>
        <w:t xml:space="preserve"> comprend notamment les sous-secteurs suivants : résolution des litiges relatifs à la dette, contrats et émission de la dette, gestion de la dette, réconciliation, restructuration, refinancement, reprofilage, réduction du risque de la dette et soutien à la mise en place de couvertures, fonds vautours et litiges avec les créanciers abusifs, recouvrement des actifs souverains, fonds souverains.</w:t>
      </w:r>
    </w:p>
    <w:p w14:paraId="24EB9830" w14:textId="6E335432" w:rsidR="00211B51" w:rsidRPr="00923795" w:rsidRDefault="00FF39AD" w:rsidP="00923795">
      <w:pPr>
        <w:spacing w:after="240" w:line="276" w:lineRule="auto"/>
        <w:ind w:left="709" w:right="0" w:firstLine="0"/>
        <w:rPr>
          <w:rFonts w:ascii="Arial" w:hAnsi="Arial" w:cs="Arial"/>
          <w:b/>
        </w:rPr>
      </w:pPr>
      <w:r w:rsidRPr="00923795">
        <w:rPr>
          <w:rFonts w:ascii="Arial" w:hAnsi="Arial" w:cs="Arial"/>
          <w:b/>
        </w:rPr>
        <w:t xml:space="preserve">1.2 </w:t>
      </w:r>
      <w:r w:rsidR="00A23FEF" w:rsidRPr="00923795">
        <w:rPr>
          <w:rFonts w:ascii="Arial" w:hAnsi="Arial" w:cs="Arial"/>
          <w:b/>
        </w:rPr>
        <w:t>L'approche de l'</w:t>
      </w:r>
      <w:r w:rsidR="00F76B82" w:rsidRPr="00923795">
        <w:rPr>
          <w:rFonts w:ascii="Arial" w:hAnsi="Arial" w:cs="Arial"/>
          <w:b/>
        </w:rPr>
        <w:t xml:space="preserve">ALSF </w:t>
      </w:r>
      <w:r w:rsidR="00A23FEF" w:rsidRPr="00923795">
        <w:rPr>
          <w:rFonts w:ascii="Arial" w:hAnsi="Arial" w:cs="Arial"/>
          <w:b/>
        </w:rPr>
        <w:t xml:space="preserve">en matière de </w:t>
      </w:r>
      <w:r w:rsidR="00F76B82" w:rsidRPr="00923795">
        <w:rPr>
          <w:rFonts w:ascii="Arial" w:hAnsi="Arial" w:cs="Arial"/>
          <w:b/>
        </w:rPr>
        <w:t xml:space="preserve">renforcement des capacités </w:t>
      </w:r>
      <w:r w:rsidR="00A63DA1" w:rsidRPr="00923795">
        <w:rPr>
          <w:rFonts w:ascii="Arial" w:hAnsi="Arial" w:cs="Arial"/>
          <w:b/>
        </w:rPr>
        <w:t xml:space="preserve">et de </w:t>
      </w:r>
      <w:r w:rsidR="00131ED0" w:rsidRPr="00923795">
        <w:rPr>
          <w:rFonts w:ascii="Arial" w:hAnsi="Arial" w:cs="Arial"/>
          <w:b/>
        </w:rPr>
        <w:t xml:space="preserve">  </w:t>
      </w:r>
      <w:r w:rsidR="00A63DA1" w:rsidRPr="00923795">
        <w:rPr>
          <w:rFonts w:ascii="Arial" w:hAnsi="Arial" w:cs="Arial"/>
          <w:b/>
        </w:rPr>
        <w:t>gestion des connaissances</w:t>
      </w:r>
    </w:p>
    <w:p w14:paraId="696EE732" w14:textId="7ACB422D" w:rsidR="0039088D" w:rsidRPr="00923795" w:rsidRDefault="0039088D" w:rsidP="00923795">
      <w:pPr>
        <w:spacing w:after="240" w:line="276" w:lineRule="auto"/>
        <w:ind w:left="355" w:right="0"/>
        <w:rPr>
          <w:rFonts w:ascii="Arial" w:hAnsi="Arial" w:cs="Arial"/>
        </w:rPr>
      </w:pPr>
      <w:r w:rsidRPr="00923795">
        <w:rPr>
          <w:rFonts w:ascii="Arial" w:hAnsi="Arial" w:cs="Arial"/>
        </w:rPr>
        <w:t xml:space="preserve">Dans le cadre de sa Stratégie à moyen terme 2023-2027 et de son Pilier stratégique 2, l'ALSF a adopté une approche spécifique visant à : i) renforcer la capacité juridique dans les secteurs clés, ii) </w:t>
      </w:r>
      <w:r w:rsidR="000F2960" w:rsidRPr="00923795">
        <w:rPr>
          <w:rFonts w:ascii="Arial" w:hAnsi="Arial" w:cs="Arial"/>
        </w:rPr>
        <w:t xml:space="preserve">produire </w:t>
      </w:r>
      <w:r w:rsidRPr="00923795">
        <w:rPr>
          <w:rFonts w:ascii="Arial" w:hAnsi="Arial" w:cs="Arial"/>
        </w:rPr>
        <w:t xml:space="preserve">et diffuser des connaissances, et iii) renforcer la capacité institutionnelle correspondante sur tout le continent. </w:t>
      </w:r>
      <w:r w:rsidR="00874D9F" w:rsidRPr="00923795">
        <w:rPr>
          <w:rFonts w:ascii="Arial" w:hAnsi="Arial" w:cs="Arial"/>
        </w:rPr>
        <w:t>Dans toutes ces activités, l’ALSF entend élaborer des standards et des modèles d’accords à partir des données tirées de ses opérations, afin d’améliorer la prise de décision et de réduire les coûts ainsi que les retards accusés dans le cadre de l’élaboration des projets</w:t>
      </w:r>
      <w:r w:rsidRPr="00923795">
        <w:rPr>
          <w:rFonts w:ascii="Arial" w:hAnsi="Arial" w:cs="Arial"/>
        </w:rPr>
        <w:t>.</w:t>
      </w:r>
    </w:p>
    <w:p w14:paraId="5EA85A9B" w14:textId="6A10A63A" w:rsidR="0039088D" w:rsidRPr="00923795" w:rsidRDefault="009B4464" w:rsidP="00923795">
      <w:pPr>
        <w:spacing w:after="240" w:line="276" w:lineRule="auto"/>
        <w:ind w:left="355" w:right="0"/>
        <w:rPr>
          <w:rFonts w:ascii="Arial" w:hAnsi="Arial" w:cs="Arial"/>
        </w:rPr>
      </w:pPr>
      <w:r w:rsidRPr="00923795">
        <w:rPr>
          <w:rFonts w:ascii="Arial" w:hAnsi="Arial" w:cs="Arial"/>
        </w:rPr>
        <w:t>Forte</w:t>
      </w:r>
      <w:r w:rsidR="0039088D" w:rsidRPr="00923795">
        <w:rPr>
          <w:rFonts w:ascii="Arial" w:hAnsi="Arial" w:cs="Arial"/>
        </w:rPr>
        <w:t xml:space="preserve"> de son expérience, l'ALSF met en œuvre diverses initiatives de renforcement des capacités dans les secteurs clés aux niveaux national et régional</w:t>
      </w:r>
      <w:r w:rsidR="001C0F90" w:rsidRPr="00923795">
        <w:rPr>
          <w:rFonts w:ascii="Arial" w:hAnsi="Arial" w:cs="Arial"/>
        </w:rPr>
        <w:t>. L’un des objectifs est</w:t>
      </w:r>
      <w:r w:rsidR="0039088D" w:rsidRPr="00923795">
        <w:rPr>
          <w:rFonts w:ascii="Arial" w:hAnsi="Arial" w:cs="Arial"/>
        </w:rPr>
        <w:t xml:space="preserve"> d'éviter les doub</w:t>
      </w:r>
      <w:r w:rsidRPr="00923795">
        <w:rPr>
          <w:rFonts w:ascii="Arial" w:hAnsi="Arial" w:cs="Arial"/>
        </w:rPr>
        <w:t>lons</w:t>
      </w:r>
      <w:r w:rsidR="0039088D" w:rsidRPr="00923795">
        <w:rPr>
          <w:rFonts w:ascii="Arial" w:hAnsi="Arial" w:cs="Arial"/>
        </w:rPr>
        <w:t xml:space="preserve"> et d'accroître la participation des </w:t>
      </w:r>
      <w:r w:rsidRPr="00923795">
        <w:rPr>
          <w:rFonts w:ascii="Arial" w:hAnsi="Arial" w:cs="Arial"/>
          <w:lang w:eastAsia="fr-CA"/>
        </w:rPr>
        <w:t>responsables gouvernementaux</w:t>
      </w:r>
      <w:r w:rsidR="0039088D" w:rsidRPr="00923795">
        <w:rPr>
          <w:rFonts w:ascii="Arial" w:hAnsi="Arial" w:cs="Arial"/>
          <w:lang w:eastAsia="fr-CA"/>
        </w:rPr>
        <w:t xml:space="preserve">, des </w:t>
      </w:r>
      <w:r w:rsidR="0039088D" w:rsidRPr="00923795">
        <w:rPr>
          <w:rFonts w:ascii="Arial" w:hAnsi="Arial" w:cs="Arial"/>
        </w:rPr>
        <w:t xml:space="preserve">avocats du </w:t>
      </w:r>
      <w:r w:rsidR="0039088D" w:rsidRPr="00923795">
        <w:rPr>
          <w:rFonts w:ascii="Arial" w:hAnsi="Arial" w:cs="Arial"/>
          <w:lang w:eastAsia="fr-CA"/>
        </w:rPr>
        <w:t>secteur privé</w:t>
      </w:r>
      <w:r w:rsidR="0039088D" w:rsidRPr="00923795">
        <w:rPr>
          <w:rFonts w:ascii="Arial" w:hAnsi="Arial" w:cs="Arial"/>
        </w:rPr>
        <w:t>, des universitaires et des professionnels</w:t>
      </w:r>
      <w:r w:rsidR="005173FA" w:rsidRPr="00923795">
        <w:rPr>
          <w:rFonts w:ascii="Arial" w:hAnsi="Arial" w:cs="Arial"/>
        </w:rPr>
        <w:t xml:space="preserve"> africains </w:t>
      </w:r>
      <w:r w:rsidR="001C0F90" w:rsidRPr="00923795">
        <w:rPr>
          <w:rFonts w:ascii="Arial" w:hAnsi="Arial" w:cs="Arial"/>
        </w:rPr>
        <w:t>dans les</w:t>
      </w:r>
      <w:r w:rsidR="0039088D" w:rsidRPr="00923795">
        <w:rPr>
          <w:rFonts w:ascii="Arial" w:hAnsi="Arial" w:cs="Arial"/>
        </w:rPr>
        <w:t xml:space="preserve"> transactions commerciales complexes </w:t>
      </w:r>
      <w:r w:rsidR="006C639F" w:rsidRPr="00923795">
        <w:rPr>
          <w:rFonts w:ascii="Arial" w:hAnsi="Arial" w:cs="Arial"/>
        </w:rPr>
        <w:t>et</w:t>
      </w:r>
      <w:r w:rsidR="0039088D" w:rsidRPr="00923795">
        <w:rPr>
          <w:rFonts w:ascii="Arial" w:hAnsi="Arial" w:cs="Arial"/>
        </w:rPr>
        <w:t xml:space="preserve"> litiges connexes</w:t>
      </w:r>
      <w:r w:rsidR="00974175" w:rsidRPr="00923795">
        <w:rPr>
          <w:rFonts w:ascii="Arial" w:hAnsi="Arial" w:cs="Arial"/>
        </w:rPr>
        <w:t xml:space="preserve"> dans les secteurs clés d’intervention de l’ALSF</w:t>
      </w:r>
      <w:r w:rsidR="0039088D" w:rsidRPr="00923795">
        <w:rPr>
          <w:rFonts w:ascii="Arial" w:hAnsi="Arial" w:cs="Arial"/>
        </w:rPr>
        <w:t>. Cette approche permet à l'ALSF de développer des produits d</w:t>
      </w:r>
      <w:r w:rsidR="006C639F" w:rsidRPr="00923795">
        <w:rPr>
          <w:rFonts w:ascii="Arial" w:hAnsi="Arial" w:cs="Arial"/>
        </w:rPr>
        <w:t>u savoir</w:t>
      </w:r>
      <w:r w:rsidR="0039088D" w:rsidRPr="00923795">
        <w:rPr>
          <w:rFonts w:ascii="Arial" w:hAnsi="Arial" w:cs="Arial"/>
        </w:rPr>
        <w:t xml:space="preserve"> qui fa</w:t>
      </w:r>
      <w:r w:rsidR="00734F12" w:rsidRPr="00923795">
        <w:rPr>
          <w:rFonts w:ascii="Arial" w:hAnsi="Arial" w:cs="Arial"/>
        </w:rPr>
        <w:t>vorise</w:t>
      </w:r>
      <w:r w:rsidR="0039088D" w:rsidRPr="00923795">
        <w:rPr>
          <w:rFonts w:ascii="Arial" w:hAnsi="Arial" w:cs="Arial"/>
        </w:rPr>
        <w:t xml:space="preserve">nt la diffusion du contenu du renforcement des capacités. </w:t>
      </w:r>
    </w:p>
    <w:p w14:paraId="7BA8C64B" w14:textId="2673CDF9" w:rsidR="0039088D" w:rsidRPr="00923795" w:rsidRDefault="0039088D" w:rsidP="00923795">
      <w:pPr>
        <w:spacing w:after="240" w:line="276" w:lineRule="auto"/>
        <w:ind w:left="355" w:right="0"/>
        <w:rPr>
          <w:rFonts w:ascii="Arial" w:hAnsi="Arial" w:cs="Arial"/>
        </w:rPr>
      </w:pPr>
      <w:r w:rsidRPr="00923795">
        <w:rPr>
          <w:rFonts w:ascii="Arial" w:hAnsi="Arial" w:cs="Arial"/>
        </w:rPr>
        <w:t xml:space="preserve">Grâce à des partenariats de formation et de développement de programmes de formation tels que </w:t>
      </w:r>
      <w:r w:rsidR="006C639F" w:rsidRPr="00923795">
        <w:rPr>
          <w:rFonts w:ascii="Arial" w:hAnsi="Arial" w:cs="Arial"/>
        </w:rPr>
        <w:t>celui</w:t>
      </w:r>
      <w:r w:rsidRPr="00923795">
        <w:rPr>
          <w:rFonts w:ascii="Arial" w:hAnsi="Arial" w:cs="Arial"/>
        </w:rPr>
        <w:t xml:space="preserve"> de l'A</w:t>
      </w:r>
      <w:r w:rsidR="006C639F" w:rsidRPr="00923795">
        <w:rPr>
          <w:rFonts w:ascii="Arial" w:hAnsi="Arial" w:cs="Arial"/>
        </w:rPr>
        <w:t>LSF A</w:t>
      </w:r>
      <w:r w:rsidRPr="00923795">
        <w:rPr>
          <w:rFonts w:ascii="Arial" w:hAnsi="Arial" w:cs="Arial"/>
        </w:rPr>
        <w:t xml:space="preserve">cadémie </w:t>
      </w:r>
      <w:hyperlink r:id="rId8" w:history="1">
        <w:r w:rsidRPr="00923795">
          <w:rPr>
            <w:rStyle w:val="Lienhypertexte"/>
            <w:rFonts w:ascii="Arial" w:hAnsi="Arial" w:cs="Arial"/>
          </w:rPr>
          <w:t>(</w:t>
        </w:r>
      </w:hyperlink>
      <w:r w:rsidRPr="00923795">
        <w:rPr>
          <w:rFonts w:ascii="Arial" w:hAnsi="Arial" w:cs="Arial"/>
          <w:color w:val="0070C0"/>
          <w:u w:val="single"/>
        </w:rPr>
        <w:t>www.alsf.academy</w:t>
      </w:r>
      <w:r w:rsidRPr="00923795">
        <w:rPr>
          <w:rFonts w:ascii="Arial" w:hAnsi="Arial" w:cs="Arial"/>
        </w:rPr>
        <w:t xml:space="preserve">), la Facilité contribue à l'amélioration des compétences de négociation des </w:t>
      </w:r>
      <w:r w:rsidR="005D5539" w:rsidRPr="00923795">
        <w:rPr>
          <w:rFonts w:ascii="Arial" w:hAnsi="Arial" w:cs="Arial"/>
        </w:rPr>
        <w:t>responsables gouvernementaux</w:t>
      </w:r>
      <w:r w:rsidRPr="00923795">
        <w:rPr>
          <w:rFonts w:ascii="Arial" w:hAnsi="Arial" w:cs="Arial"/>
        </w:rPr>
        <w:t xml:space="preserve"> et à la qualité des conseils juridiques </w:t>
      </w:r>
      <w:r w:rsidR="005D0C50" w:rsidRPr="00923795">
        <w:rPr>
          <w:rFonts w:ascii="Arial" w:hAnsi="Arial" w:cs="Arial"/>
        </w:rPr>
        <w:t>fournis</w:t>
      </w:r>
      <w:r w:rsidRPr="00923795">
        <w:rPr>
          <w:rFonts w:ascii="Arial" w:hAnsi="Arial" w:cs="Arial"/>
        </w:rPr>
        <w:t xml:space="preserve"> par les experts africains aux secteurs public et privé. Elle accorde notamment une attention particulière à l'arbitrage commercial international et à d'autres domaines pertinents liés au droit commercial.</w:t>
      </w:r>
    </w:p>
    <w:p w14:paraId="3905C76A" w14:textId="6FDB9D64" w:rsidR="00211B51" w:rsidRPr="00923795" w:rsidRDefault="00F76B82" w:rsidP="00923795">
      <w:pPr>
        <w:spacing w:after="240" w:line="276" w:lineRule="auto"/>
        <w:ind w:left="345" w:right="0" w:firstLine="0"/>
        <w:rPr>
          <w:rFonts w:ascii="Arial" w:hAnsi="Arial" w:cs="Arial"/>
          <w:bCs/>
        </w:rPr>
      </w:pPr>
      <w:r w:rsidRPr="00923795">
        <w:rPr>
          <w:rFonts w:ascii="Arial" w:hAnsi="Arial" w:cs="Arial"/>
        </w:rPr>
        <w:t xml:space="preserve">Dans toutes ces activités de renforcement des capacités </w:t>
      </w:r>
      <w:r w:rsidR="005B5B24" w:rsidRPr="00923795">
        <w:rPr>
          <w:rFonts w:ascii="Arial" w:hAnsi="Arial" w:cs="Arial"/>
        </w:rPr>
        <w:t>et de gestion des connaissances</w:t>
      </w:r>
      <w:r w:rsidRPr="00923795">
        <w:rPr>
          <w:rFonts w:ascii="Arial" w:hAnsi="Arial" w:cs="Arial"/>
        </w:rPr>
        <w:t xml:space="preserve">, l'ALSF </w:t>
      </w:r>
      <w:r w:rsidR="005B5B24" w:rsidRPr="00923795">
        <w:rPr>
          <w:rFonts w:ascii="Arial" w:hAnsi="Arial" w:cs="Arial"/>
        </w:rPr>
        <w:t xml:space="preserve">considère comme prioritaires les </w:t>
      </w:r>
      <w:r w:rsidR="005B5B24" w:rsidRPr="00923795">
        <w:rPr>
          <w:rFonts w:ascii="Arial" w:hAnsi="Arial" w:cs="Arial"/>
          <w:bCs/>
        </w:rPr>
        <w:t xml:space="preserve">questions transversales, telles que </w:t>
      </w:r>
      <w:r w:rsidR="005B5B24" w:rsidRPr="00923795">
        <w:rPr>
          <w:rFonts w:ascii="Arial" w:hAnsi="Arial" w:cs="Arial"/>
        </w:rPr>
        <w:t xml:space="preserve">l'environnement, l'égalité sociale, la </w:t>
      </w:r>
      <w:r w:rsidR="00896565" w:rsidRPr="00923795">
        <w:rPr>
          <w:rFonts w:ascii="Arial" w:hAnsi="Arial" w:cs="Arial"/>
        </w:rPr>
        <w:t xml:space="preserve">gouvernance, le genre, la jeunesse, </w:t>
      </w:r>
      <w:r w:rsidR="00896565" w:rsidRPr="00923795">
        <w:rPr>
          <w:rFonts w:ascii="Arial" w:hAnsi="Arial" w:cs="Arial"/>
        </w:rPr>
        <w:lastRenderedPageBreak/>
        <w:t xml:space="preserve">la lutte contre les flux financiers illicites (IFF), la </w:t>
      </w:r>
      <w:r w:rsidR="00734F12" w:rsidRPr="00923795">
        <w:rPr>
          <w:rFonts w:ascii="Arial" w:hAnsi="Arial" w:cs="Arial"/>
        </w:rPr>
        <w:t>préservation du cl</w:t>
      </w:r>
      <w:r w:rsidR="00896565" w:rsidRPr="00923795">
        <w:rPr>
          <w:rFonts w:ascii="Arial" w:hAnsi="Arial" w:cs="Arial"/>
        </w:rPr>
        <w:t>imat et la numérisation</w:t>
      </w:r>
      <w:r w:rsidR="005B5B24" w:rsidRPr="00923795">
        <w:rPr>
          <w:rFonts w:ascii="Arial" w:hAnsi="Arial" w:cs="Arial"/>
        </w:rPr>
        <w:t>.</w:t>
      </w:r>
    </w:p>
    <w:p w14:paraId="2DC00C72" w14:textId="77777777" w:rsidR="00211B51" w:rsidRPr="00923795" w:rsidRDefault="00F76B82" w:rsidP="00923795">
      <w:pPr>
        <w:numPr>
          <w:ilvl w:val="0"/>
          <w:numId w:val="5"/>
        </w:numPr>
        <w:spacing w:after="240" w:line="276" w:lineRule="auto"/>
        <w:ind w:left="709" w:right="0" w:hanging="283"/>
        <w:rPr>
          <w:rFonts w:ascii="Arial" w:hAnsi="Arial" w:cs="Arial"/>
          <w:b/>
        </w:rPr>
      </w:pPr>
      <w:r w:rsidRPr="00923795">
        <w:rPr>
          <w:rFonts w:ascii="Arial" w:hAnsi="Arial" w:cs="Arial"/>
          <w:b/>
        </w:rPr>
        <w:t xml:space="preserve">Objectifs et tâches de la mission </w:t>
      </w:r>
    </w:p>
    <w:p w14:paraId="3BAA2A36" w14:textId="780EDF5B" w:rsidR="00211B51" w:rsidRPr="00923795" w:rsidRDefault="00F76B82" w:rsidP="00923795">
      <w:pPr>
        <w:spacing w:after="120" w:line="276" w:lineRule="auto"/>
        <w:ind w:left="355" w:right="0"/>
        <w:rPr>
          <w:rFonts w:ascii="Arial" w:hAnsi="Arial" w:cs="Arial"/>
        </w:rPr>
      </w:pPr>
      <w:r w:rsidRPr="00923795">
        <w:rPr>
          <w:rFonts w:ascii="Arial" w:hAnsi="Arial" w:cs="Arial"/>
        </w:rPr>
        <w:t xml:space="preserve">Le </w:t>
      </w:r>
      <w:r w:rsidR="0057711E" w:rsidRPr="00923795">
        <w:rPr>
          <w:rFonts w:ascii="Arial" w:hAnsi="Arial" w:cs="Arial"/>
        </w:rPr>
        <w:t>C</w:t>
      </w:r>
      <w:r w:rsidR="00A72779" w:rsidRPr="00923795">
        <w:rPr>
          <w:rFonts w:ascii="Arial" w:hAnsi="Arial" w:cs="Arial"/>
        </w:rPr>
        <w:t xml:space="preserve">hargé </w:t>
      </w:r>
      <w:r w:rsidR="00FE1ED3" w:rsidRPr="00923795">
        <w:rPr>
          <w:rFonts w:ascii="Arial" w:hAnsi="Arial" w:cs="Arial"/>
        </w:rPr>
        <w:t xml:space="preserve">du </w:t>
      </w:r>
      <w:r w:rsidRPr="00923795">
        <w:rPr>
          <w:rFonts w:ascii="Arial" w:hAnsi="Arial" w:cs="Arial"/>
        </w:rPr>
        <w:t xml:space="preserve">renforcement des capacités en matière </w:t>
      </w:r>
      <w:r w:rsidR="0093290A" w:rsidRPr="00923795">
        <w:rPr>
          <w:rFonts w:ascii="Arial" w:hAnsi="Arial" w:cs="Arial"/>
        </w:rPr>
        <w:t xml:space="preserve">de </w:t>
      </w:r>
      <w:r w:rsidR="00A72779" w:rsidRPr="00923795">
        <w:rPr>
          <w:rFonts w:ascii="Arial" w:hAnsi="Arial" w:cs="Arial"/>
        </w:rPr>
        <w:t>F</w:t>
      </w:r>
      <w:r w:rsidR="0093290A" w:rsidRPr="00923795">
        <w:rPr>
          <w:rFonts w:ascii="Arial" w:hAnsi="Arial" w:cs="Arial"/>
        </w:rPr>
        <w:t xml:space="preserve">inance </w:t>
      </w:r>
      <w:r w:rsidR="006C639F" w:rsidRPr="00923795">
        <w:rPr>
          <w:rFonts w:ascii="Arial" w:hAnsi="Arial" w:cs="Arial"/>
        </w:rPr>
        <w:t>publique</w:t>
      </w:r>
      <w:r w:rsidR="0093290A" w:rsidRPr="00923795">
        <w:rPr>
          <w:rFonts w:ascii="Arial" w:hAnsi="Arial" w:cs="Arial"/>
        </w:rPr>
        <w:t xml:space="preserve"> </w:t>
      </w:r>
      <w:r w:rsidRPr="00923795">
        <w:rPr>
          <w:rFonts w:ascii="Arial" w:hAnsi="Arial" w:cs="Arial"/>
        </w:rPr>
        <w:t>effectue</w:t>
      </w:r>
      <w:r w:rsidR="006C639F" w:rsidRPr="00923795">
        <w:rPr>
          <w:rFonts w:ascii="Arial" w:hAnsi="Arial" w:cs="Arial"/>
        </w:rPr>
        <w:t>ra</w:t>
      </w:r>
      <w:r w:rsidRPr="00923795">
        <w:rPr>
          <w:rFonts w:ascii="Arial" w:hAnsi="Arial" w:cs="Arial"/>
        </w:rPr>
        <w:t xml:space="preserve"> les </w:t>
      </w:r>
      <w:r w:rsidR="00896565" w:rsidRPr="00923795">
        <w:rPr>
          <w:rFonts w:ascii="Arial" w:hAnsi="Arial" w:cs="Arial"/>
        </w:rPr>
        <w:t xml:space="preserve">tâches </w:t>
      </w:r>
      <w:r w:rsidRPr="00923795">
        <w:rPr>
          <w:rFonts w:ascii="Arial" w:hAnsi="Arial" w:cs="Arial"/>
        </w:rPr>
        <w:t>suivantes</w:t>
      </w:r>
      <w:r w:rsidR="006C639F" w:rsidRPr="00923795">
        <w:rPr>
          <w:rFonts w:ascii="Arial" w:hAnsi="Arial" w:cs="Arial"/>
        </w:rPr>
        <w:t> :</w:t>
      </w:r>
    </w:p>
    <w:p w14:paraId="520D21C4" w14:textId="07A505BF" w:rsidR="00923AFB" w:rsidRPr="00923795" w:rsidRDefault="00923AFB"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rédiger et/ou réviser les documents de formatio</w:t>
      </w:r>
      <w:r w:rsidR="005173FA" w:rsidRPr="00923795">
        <w:rPr>
          <w:rFonts w:ascii="Arial" w:hAnsi="Arial" w:cs="Arial"/>
        </w:rPr>
        <w:t>n :</w:t>
      </w:r>
      <w:r w:rsidRPr="00923795">
        <w:rPr>
          <w:rFonts w:ascii="Arial" w:hAnsi="Arial" w:cs="Arial"/>
        </w:rPr>
        <w:t xml:space="preserve"> plaquettes de présentation, programmes d'ateliers, dossiers de candidature, supports pédagogiques, feuilles de présence, questionnaires d'évaluation, certificats de participation, communiqués de presse, etc.</w:t>
      </w:r>
      <w:r w:rsidR="005173FA" w:rsidRPr="00923795">
        <w:rPr>
          <w:rFonts w:ascii="Arial" w:hAnsi="Arial" w:cs="Arial"/>
        </w:rPr>
        <w:t> ;</w:t>
      </w:r>
    </w:p>
    <w:p w14:paraId="5CD53E6F" w14:textId="2E2E0979" w:rsidR="00923AFB" w:rsidRPr="00923795" w:rsidRDefault="00923AFB"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soutenir les partenaires de formation et les gouvernements bénéficiaires dans le processus de sélection des participants aux ateliers</w:t>
      </w:r>
      <w:r w:rsidR="005173FA" w:rsidRPr="00923795">
        <w:rPr>
          <w:rFonts w:ascii="Arial" w:hAnsi="Arial" w:cs="Arial"/>
        </w:rPr>
        <w:t> :</w:t>
      </w:r>
      <w:r w:rsidRPr="00923795">
        <w:rPr>
          <w:rFonts w:ascii="Arial" w:hAnsi="Arial" w:cs="Arial"/>
        </w:rPr>
        <w:t xml:space="preserve"> préparation, collecte et analyse des candidatures, finalisation de la liste des candidats, suivi</w:t>
      </w:r>
      <w:r w:rsidR="005173FA" w:rsidRPr="00923795">
        <w:rPr>
          <w:rFonts w:ascii="Arial" w:hAnsi="Arial" w:cs="Arial"/>
        </w:rPr>
        <w:t> ;</w:t>
      </w:r>
    </w:p>
    <w:p w14:paraId="7BC9072E" w14:textId="01930527" w:rsidR="00923AFB" w:rsidRPr="00923795" w:rsidRDefault="00923AFB"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assurer la communication avec les participants sélectionnés</w:t>
      </w:r>
      <w:r w:rsidR="005173FA" w:rsidRPr="00923795">
        <w:rPr>
          <w:rFonts w:ascii="Arial" w:hAnsi="Arial" w:cs="Arial"/>
        </w:rPr>
        <w:t> :</w:t>
      </w:r>
      <w:r w:rsidRPr="00923795">
        <w:rPr>
          <w:rFonts w:ascii="Arial" w:hAnsi="Arial" w:cs="Arial"/>
        </w:rPr>
        <w:t xml:space="preserve"> élaboration, collecte et analyse des questionnaires de préparation des ateliers, </w:t>
      </w:r>
      <w:r w:rsidR="00021BED" w:rsidRPr="00923795">
        <w:rPr>
          <w:rFonts w:ascii="Arial" w:hAnsi="Arial" w:cs="Arial"/>
        </w:rPr>
        <w:t>et organisation</w:t>
      </w:r>
      <w:r w:rsidRPr="00923795">
        <w:rPr>
          <w:rFonts w:ascii="Arial" w:hAnsi="Arial" w:cs="Arial"/>
        </w:rPr>
        <w:t xml:space="preserve"> de leur voyage et séjour, etc.</w:t>
      </w:r>
      <w:r w:rsidR="005173FA" w:rsidRPr="00923795">
        <w:rPr>
          <w:rFonts w:ascii="Arial" w:hAnsi="Arial" w:cs="Arial"/>
        </w:rPr>
        <w:t> ;</w:t>
      </w:r>
    </w:p>
    <w:p w14:paraId="7D5E7475" w14:textId="31EF0B46"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travailler en collaboration avec les intervenants / formateurs pour les ateliers</w:t>
      </w:r>
      <w:r w:rsidR="005173FA" w:rsidRPr="00923795">
        <w:rPr>
          <w:rFonts w:ascii="Arial" w:hAnsi="Arial" w:cs="Arial"/>
        </w:rPr>
        <w:t> :</w:t>
      </w:r>
      <w:r w:rsidRPr="00923795">
        <w:rPr>
          <w:rFonts w:ascii="Arial" w:hAnsi="Arial" w:cs="Arial"/>
        </w:rPr>
        <w:t xml:space="preserve"> organisation de leur voyage et séjour, collecte des documents préparés par les intervenants / formateurs, aide à l'organisation de visites techniques en collaboration avec des partenaires, etc.</w:t>
      </w:r>
      <w:r w:rsidR="005173FA" w:rsidRPr="00923795">
        <w:rPr>
          <w:rFonts w:ascii="Arial" w:hAnsi="Arial" w:cs="Arial"/>
        </w:rPr>
        <w:t> ;</w:t>
      </w:r>
    </w:p>
    <w:p w14:paraId="2BA6B4F3" w14:textId="4C157C08"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coordonner la préparation des supports de formation avec les experts sélectionnés</w:t>
      </w:r>
      <w:r w:rsidR="005173FA" w:rsidRPr="00923795">
        <w:rPr>
          <w:rFonts w:ascii="Arial" w:hAnsi="Arial" w:cs="Arial"/>
        </w:rPr>
        <w:t> :</w:t>
      </w:r>
      <w:r w:rsidRPr="00923795">
        <w:rPr>
          <w:rFonts w:ascii="Arial" w:hAnsi="Arial" w:cs="Arial"/>
        </w:rPr>
        <w:t xml:space="preserve"> formalisation des supports, organisation de la reprographie, etc.</w:t>
      </w:r>
      <w:r w:rsidR="005173FA" w:rsidRPr="00923795">
        <w:rPr>
          <w:rFonts w:ascii="Arial" w:hAnsi="Arial" w:cs="Arial"/>
        </w:rPr>
        <w:t> ;</w:t>
      </w:r>
    </w:p>
    <w:p w14:paraId="35789F47" w14:textId="1A0111A8"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assurer l</w:t>
      </w:r>
      <w:r w:rsidR="0080148C" w:rsidRPr="00923795">
        <w:rPr>
          <w:rFonts w:ascii="Arial" w:hAnsi="Arial" w:cs="Arial"/>
        </w:rPr>
        <w:t xml:space="preserve">a </w:t>
      </w:r>
      <w:r w:rsidRPr="00923795">
        <w:rPr>
          <w:rFonts w:ascii="Arial" w:hAnsi="Arial" w:cs="Arial"/>
        </w:rPr>
        <w:t>communication avec les fournisseurs externes</w:t>
      </w:r>
      <w:r w:rsidR="005173FA" w:rsidRPr="00923795">
        <w:rPr>
          <w:rFonts w:ascii="Arial" w:hAnsi="Arial" w:cs="Arial"/>
        </w:rPr>
        <w:t> :</w:t>
      </w:r>
      <w:r w:rsidRPr="00923795">
        <w:rPr>
          <w:rFonts w:ascii="Arial" w:hAnsi="Arial" w:cs="Arial"/>
        </w:rPr>
        <w:t xml:space="preserve"> </w:t>
      </w:r>
      <w:r w:rsidR="006C639F" w:rsidRPr="00923795">
        <w:rPr>
          <w:rFonts w:ascii="Arial" w:hAnsi="Arial" w:cs="Arial"/>
        </w:rPr>
        <w:t>passation des marchés</w:t>
      </w:r>
      <w:r w:rsidRPr="00923795">
        <w:rPr>
          <w:rFonts w:ascii="Arial" w:hAnsi="Arial" w:cs="Arial"/>
        </w:rPr>
        <w:t xml:space="preserve"> et paiement des services, etc.</w:t>
      </w:r>
      <w:r w:rsidR="005173FA" w:rsidRPr="00923795">
        <w:rPr>
          <w:rFonts w:ascii="Arial" w:hAnsi="Arial" w:cs="Arial"/>
        </w:rPr>
        <w:t> ;</w:t>
      </w:r>
    </w:p>
    <w:p w14:paraId="6F8327D4" w14:textId="3DF9D436" w:rsidR="00BC06CD" w:rsidRPr="00923795" w:rsidRDefault="006C639F"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assurer</w:t>
      </w:r>
      <w:r w:rsidR="00BC06CD" w:rsidRPr="00923795">
        <w:rPr>
          <w:rFonts w:ascii="Arial" w:hAnsi="Arial" w:cs="Arial"/>
        </w:rPr>
        <w:t xml:space="preserve"> l'organisation logistique des ateliers</w:t>
      </w:r>
      <w:r w:rsidR="005173FA" w:rsidRPr="00923795">
        <w:rPr>
          <w:rFonts w:ascii="Arial" w:hAnsi="Arial" w:cs="Arial"/>
        </w:rPr>
        <w:t> :</w:t>
      </w:r>
      <w:r w:rsidR="00BC06CD" w:rsidRPr="00923795">
        <w:rPr>
          <w:rFonts w:ascii="Arial" w:hAnsi="Arial" w:cs="Arial"/>
        </w:rPr>
        <w:t xml:space="preserve"> réservation des</w:t>
      </w:r>
      <w:r w:rsidRPr="00923795">
        <w:rPr>
          <w:rFonts w:ascii="Arial" w:hAnsi="Arial" w:cs="Arial"/>
        </w:rPr>
        <w:t xml:space="preserve"> sites</w:t>
      </w:r>
      <w:r w:rsidR="00BC06CD" w:rsidRPr="00923795">
        <w:rPr>
          <w:rFonts w:ascii="Arial" w:hAnsi="Arial" w:cs="Arial"/>
        </w:rPr>
        <w:t xml:space="preserve"> de formation, organisation des pauses café et des repas, réservation des chambres d'hôtel pour les participants, les intervenants/formateurs et les représentants des partenaires, etc.</w:t>
      </w:r>
      <w:r w:rsidR="005173FA" w:rsidRPr="00923795">
        <w:rPr>
          <w:rFonts w:ascii="Arial" w:hAnsi="Arial" w:cs="Arial"/>
        </w:rPr>
        <w:t> ;</w:t>
      </w:r>
    </w:p>
    <w:p w14:paraId="159BE355" w14:textId="5464D897"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effectuer des missions en Afrique et à l'étranger sur site et </w:t>
      </w:r>
      <w:r w:rsidR="00310D74" w:rsidRPr="00923795">
        <w:rPr>
          <w:rFonts w:ascii="Arial" w:hAnsi="Arial" w:cs="Arial"/>
        </w:rPr>
        <w:t xml:space="preserve">lors </w:t>
      </w:r>
      <w:r w:rsidRPr="00923795">
        <w:rPr>
          <w:rFonts w:ascii="Arial" w:hAnsi="Arial" w:cs="Arial"/>
        </w:rPr>
        <w:t>des ateliers afin de coordonner la logistique</w:t>
      </w:r>
      <w:r w:rsidR="005173FA" w:rsidRPr="00923795">
        <w:rPr>
          <w:rFonts w:ascii="Arial" w:hAnsi="Arial" w:cs="Arial"/>
        </w:rPr>
        <w:t> ;</w:t>
      </w:r>
    </w:p>
    <w:p w14:paraId="186CFC56" w14:textId="0D3BAA9D"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concevoir et </w:t>
      </w:r>
      <w:r w:rsidR="006C639F" w:rsidRPr="00923795">
        <w:rPr>
          <w:rFonts w:ascii="Arial" w:hAnsi="Arial" w:cs="Arial"/>
        </w:rPr>
        <w:t>élaborer</w:t>
      </w:r>
      <w:r w:rsidRPr="00923795">
        <w:rPr>
          <w:rFonts w:ascii="Arial" w:hAnsi="Arial" w:cs="Arial"/>
        </w:rPr>
        <w:t xml:space="preserve"> le système de s</w:t>
      </w:r>
      <w:r w:rsidR="006C639F" w:rsidRPr="00923795">
        <w:rPr>
          <w:rFonts w:ascii="Arial" w:hAnsi="Arial" w:cs="Arial"/>
        </w:rPr>
        <w:t>outien</w:t>
      </w:r>
      <w:r w:rsidRPr="00923795">
        <w:rPr>
          <w:rFonts w:ascii="Arial" w:hAnsi="Arial" w:cs="Arial"/>
        </w:rPr>
        <w:t xml:space="preserve"> nécessaire (en ligne et/ou sur clé USB) pour maximiser les résultats du programme de formation</w:t>
      </w:r>
      <w:r w:rsidR="005173FA" w:rsidRPr="00923795">
        <w:rPr>
          <w:rFonts w:ascii="Arial" w:hAnsi="Arial" w:cs="Arial"/>
        </w:rPr>
        <w:t> ;</w:t>
      </w:r>
      <w:r w:rsidRPr="00923795">
        <w:rPr>
          <w:rFonts w:ascii="Arial" w:hAnsi="Arial" w:cs="Arial"/>
        </w:rPr>
        <w:t xml:space="preserve"> le</w:t>
      </w:r>
      <w:r w:rsidR="006C639F" w:rsidRPr="00923795">
        <w:rPr>
          <w:rFonts w:ascii="Arial" w:hAnsi="Arial" w:cs="Arial"/>
        </w:rPr>
        <w:t>s supports de formation</w:t>
      </w:r>
      <w:r w:rsidRPr="00923795">
        <w:rPr>
          <w:rFonts w:ascii="Arial" w:hAnsi="Arial" w:cs="Arial"/>
        </w:rPr>
        <w:t xml:space="preserve"> a</w:t>
      </w:r>
      <w:r w:rsidR="006C639F" w:rsidRPr="00923795">
        <w:rPr>
          <w:rFonts w:ascii="Arial" w:hAnsi="Arial" w:cs="Arial"/>
        </w:rPr>
        <w:t>insi que</w:t>
      </w:r>
      <w:r w:rsidRPr="00923795">
        <w:rPr>
          <w:rFonts w:ascii="Arial" w:hAnsi="Arial" w:cs="Arial"/>
        </w:rPr>
        <w:t xml:space="preserve"> tous les documents pertinents ser</w:t>
      </w:r>
      <w:r w:rsidR="006C639F" w:rsidRPr="00923795">
        <w:rPr>
          <w:rFonts w:ascii="Arial" w:hAnsi="Arial" w:cs="Arial"/>
        </w:rPr>
        <w:t>ont</w:t>
      </w:r>
      <w:r w:rsidRPr="00923795">
        <w:rPr>
          <w:rFonts w:ascii="Arial" w:hAnsi="Arial" w:cs="Arial"/>
        </w:rPr>
        <w:t xml:space="preserve"> remis aux participants à la fin de chaque atelier, et téléchargé sur une base de données en ligne</w:t>
      </w:r>
      <w:r w:rsidR="005173FA" w:rsidRPr="00923795">
        <w:rPr>
          <w:rFonts w:ascii="Arial" w:hAnsi="Arial" w:cs="Arial"/>
        </w:rPr>
        <w:t> ;</w:t>
      </w:r>
    </w:p>
    <w:p w14:paraId="28193B85" w14:textId="450CF9E3"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préparer les rapports de mission et les rapports d'évaluation de chaque atelier. Ceux-ci doivent inclure les objectifs et les résultats de la formation, le </w:t>
      </w:r>
      <w:r w:rsidRPr="00923795">
        <w:rPr>
          <w:rFonts w:ascii="Arial" w:hAnsi="Arial" w:cs="Arial"/>
        </w:rPr>
        <w:lastRenderedPageBreak/>
        <w:t xml:space="preserve">profil des participants, un résumé des évaluations, un résumé </w:t>
      </w:r>
      <w:r w:rsidR="006C639F" w:rsidRPr="00923795">
        <w:rPr>
          <w:rFonts w:ascii="Arial" w:hAnsi="Arial" w:cs="Arial"/>
        </w:rPr>
        <w:t xml:space="preserve">des aspects </w:t>
      </w:r>
      <w:r w:rsidRPr="00923795">
        <w:rPr>
          <w:rFonts w:ascii="Arial" w:hAnsi="Arial" w:cs="Arial"/>
        </w:rPr>
        <w:t>financier</w:t>
      </w:r>
      <w:r w:rsidR="006C639F" w:rsidRPr="00923795">
        <w:rPr>
          <w:rFonts w:ascii="Arial" w:hAnsi="Arial" w:cs="Arial"/>
        </w:rPr>
        <w:t>s</w:t>
      </w:r>
      <w:r w:rsidRPr="00923795">
        <w:rPr>
          <w:rFonts w:ascii="Arial" w:hAnsi="Arial" w:cs="Arial"/>
        </w:rPr>
        <w:t xml:space="preserve"> et organisationnel</w:t>
      </w:r>
      <w:r w:rsidR="006C639F" w:rsidRPr="00923795">
        <w:rPr>
          <w:rFonts w:ascii="Arial" w:hAnsi="Arial" w:cs="Arial"/>
        </w:rPr>
        <w:t>s</w:t>
      </w:r>
      <w:r w:rsidRPr="00923795">
        <w:rPr>
          <w:rFonts w:ascii="Arial" w:hAnsi="Arial" w:cs="Arial"/>
        </w:rPr>
        <w:t>, etc.</w:t>
      </w:r>
      <w:r w:rsidR="005173FA" w:rsidRPr="00923795">
        <w:rPr>
          <w:rFonts w:ascii="Arial" w:hAnsi="Arial" w:cs="Arial"/>
        </w:rPr>
        <w:t> ;</w:t>
      </w:r>
    </w:p>
    <w:p w14:paraId="6B0D33B5" w14:textId="1DDB63CA"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préparer les contenus pédagogiques à publier sur les plateformes d'apprentissage en ligne et/ou tout autre support informatique à la demande des participants</w:t>
      </w:r>
      <w:r w:rsidR="005173FA" w:rsidRPr="00923795">
        <w:rPr>
          <w:rFonts w:ascii="Arial" w:hAnsi="Arial" w:cs="Arial"/>
        </w:rPr>
        <w:t> ;</w:t>
      </w:r>
    </w:p>
    <w:p w14:paraId="74859126" w14:textId="04900C8F"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coordonner et assurer l'application des procédures internes de l'ALSF</w:t>
      </w:r>
      <w:r w:rsidR="005173FA" w:rsidRPr="00923795">
        <w:rPr>
          <w:rFonts w:ascii="Arial" w:hAnsi="Arial" w:cs="Arial"/>
        </w:rPr>
        <w:t> :</w:t>
      </w:r>
      <w:r w:rsidRPr="00923795">
        <w:rPr>
          <w:rFonts w:ascii="Arial" w:hAnsi="Arial" w:cs="Arial"/>
        </w:rPr>
        <w:t xml:space="preserve"> préparation de mémos internes ou à l’intention des départements de la BAD, etc.</w:t>
      </w:r>
    </w:p>
    <w:p w14:paraId="431E5C4F" w14:textId="2B3F8ABB" w:rsidR="00BC06CD" w:rsidRPr="00923795" w:rsidRDefault="00BC06CD"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effectuer toute autre tâche relative aux activités de renforcement des capacités de l'ALSF à la demande du </w:t>
      </w:r>
      <w:r w:rsidR="00A72779" w:rsidRPr="00923795">
        <w:rPr>
          <w:rFonts w:ascii="Arial" w:hAnsi="Arial" w:cs="Arial"/>
        </w:rPr>
        <w:t>C</w:t>
      </w:r>
      <w:r w:rsidRPr="00923795">
        <w:rPr>
          <w:rFonts w:ascii="Arial" w:hAnsi="Arial" w:cs="Arial"/>
        </w:rPr>
        <w:t>hef des opérations et/ou du superviseur désigné, en consultation avec les parties prenantes internes et externes concernées.</w:t>
      </w:r>
    </w:p>
    <w:p w14:paraId="79E618F4" w14:textId="1E10D578" w:rsidR="00211B51" w:rsidRPr="00923795" w:rsidRDefault="00F76B82">
      <w:pPr>
        <w:numPr>
          <w:ilvl w:val="0"/>
          <w:numId w:val="5"/>
        </w:numPr>
        <w:spacing w:after="240" w:line="276" w:lineRule="auto"/>
        <w:ind w:left="709" w:right="0" w:hanging="283"/>
        <w:rPr>
          <w:rFonts w:ascii="Arial" w:hAnsi="Arial" w:cs="Arial"/>
          <w:b/>
        </w:rPr>
      </w:pPr>
      <w:r w:rsidRPr="00923795">
        <w:rPr>
          <w:rFonts w:ascii="Arial" w:hAnsi="Arial" w:cs="Arial"/>
          <w:b/>
        </w:rPr>
        <w:t xml:space="preserve">Administration / </w:t>
      </w:r>
      <w:r w:rsidR="00E31C1E" w:rsidRPr="00923795">
        <w:rPr>
          <w:rFonts w:ascii="Arial" w:hAnsi="Arial" w:cs="Arial"/>
          <w:b/>
        </w:rPr>
        <w:t>Etablissement de r</w:t>
      </w:r>
      <w:r w:rsidRPr="00923795">
        <w:rPr>
          <w:rFonts w:ascii="Arial" w:hAnsi="Arial" w:cs="Arial"/>
          <w:b/>
        </w:rPr>
        <w:t>apports</w:t>
      </w:r>
    </w:p>
    <w:p w14:paraId="0B582F12" w14:textId="696767D7" w:rsidR="00211B51" w:rsidRPr="00923795" w:rsidRDefault="00F76B82">
      <w:pPr>
        <w:spacing w:after="240" w:line="276" w:lineRule="auto"/>
        <w:rPr>
          <w:rFonts w:ascii="Arial" w:hAnsi="Arial" w:cs="Arial"/>
        </w:rPr>
      </w:pPr>
      <w:r w:rsidRPr="00923795">
        <w:rPr>
          <w:rFonts w:ascii="Arial" w:hAnsi="Arial" w:cs="Arial"/>
        </w:rPr>
        <w:t>L'</w:t>
      </w:r>
      <w:r w:rsidR="00A72779" w:rsidRPr="00923795">
        <w:rPr>
          <w:rFonts w:ascii="Arial" w:hAnsi="Arial" w:cs="Arial"/>
        </w:rPr>
        <w:t>A</w:t>
      </w:r>
      <w:r w:rsidR="00CE70B3" w:rsidRPr="00923795">
        <w:rPr>
          <w:rFonts w:ascii="Arial" w:hAnsi="Arial" w:cs="Arial"/>
        </w:rPr>
        <w:t xml:space="preserve">gent contractuel </w:t>
      </w:r>
      <w:r w:rsidRPr="00923795">
        <w:rPr>
          <w:rFonts w:ascii="Arial" w:hAnsi="Arial" w:cs="Arial"/>
        </w:rPr>
        <w:t xml:space="preserve">travaillera sous la supervision du </w:t>
      </w:r>
      <w:r w:rsidR="00A72779" w:rsidRPr="00923795">
        <w:rPr>
          <w:rFonts w:ascii="Arial" w:hAnsi="Arial" w:cs="Arial"/>
        </w:rPr>
        <w:t>C</w:t>
      </w:r>
      <w:r w:rsidR="00896565" w:rsidRPr="00923795">
        <w:rPr>
          <w:rFonts w:ascii="Arial" w:hAnsi="Arial" w:cs="Arial"/>
        </w:rPr>
        <w:t xml:space="preserve">hef des opérations ou de tout autre </w:t>
      </w:r>
      <w:r w:rsidR="00A72779" w:rsidRPr="00923795">
        <w:rPr>
          <w:rFonts w:ascii="Arial" w:hAnsi="Arial" w:cs="Arial"/>
        </w:rPr>
        <w:t xml:space="preserve">agent </w:t>
      </w:r>
      <w:r w:rsidR="00896565" w:rsidRPr="00923795">
        <w:rPr>
          <w:rFonts w:ascii="Arial" w:hAnsi="Arial" w:cs="Arial"/>
        </w:rPr>
        <w:t>supérieur désigné</w:t>
      </w:r>
      <w:r w:rsidRPr="00923795">
        <w:rPr>
          <w:rFonts w:ascii="Arial" w:hAnsi="Arial" w:cs="Arial"/>
        </w:rPr>
        <w:t>.</w:t>
      </w:r>
    </w:p>
    <w:p w14:paraId="511284B4" w14:textId="77777777" w:rsidR="00211B51" w:rsidRPr="00923795" w:rsidRDefault="00F76B82">
      <w:pPr>
        <w:numPr>
          <w:ilvl w:val="0"/>
          <w:numId w:val="5"/>
        </w:numPr>
        <w:spacing w:after="240" w:line="276" w:lineRule="auto"/>
        <w:ind w:left="709" w:right="0" w:hanging="283"/>
        <w:rPr>
          <w:rFonts w:ascii="Arial" w:hAnsi="Arial" w:cs="Arial"/>
          <w:b/>
        </w:rPr>
      </w:pPr>
      <w:r w:rsidRPr="00923795">
        <w:rPr>
          <w:rFonts w:ascii="Arial" w:hAnsi="Arial" w:cs="Arial"/>
          <w:b/>
        </w:rPr>
        <w:t>Durée de la mission</w:t>
      </w:r>
    </w:p>
    <w:p w14:paraId="4E79CBF3" w14:textId="227B6619" w:rsidR="00211B51" w:rsidRPr="00923795" w:rsidRDefault="00F76B82">
      <w:pPr>
        <w:spacing w:after="240" w:line="276" w:lineRule="auto"/>
        <w:rPr>
          <w:rFonts w:ascii="Arial" w:hAnsi="Arial" w:cs="Arial"/>
        </w:rPr>
      </w:pPr>
      <w:r w:rsidRPr="00923795">
        <w:rPr>
          <w:rFonts w:ascii="Arial" w:hAnsi="Arial" w:cs="Arial"/>
        </w:rPr>
        <w:t>L'</w:t>
      </w:r>
      <w:r w:rsidR="00A72779" w:rsidRPr="00923795">
        <w:rPr>
          <w:rFonts w:ascii="Arial" w:hAnsi="Arial" w:cs="Arial"/>
        </w:rPr>
        <w:t>A</w:t>
      </w:r>
      <w:r w:rsidR="00CE70B3" w:rsidRPr="00923795">
        <w:rPr>
          <w:rFonts w:ascii="Arial" w:hAnsi="Arial" w:cs="Arial"/>
        </w:rPr>
        <w:t xml:space="preserve">gent contractuel </w:t>
      </w:r>
      <w:r w:rsidRPr="00923795">
        <w:rPr>
          <w:rFonts w:ascii="Arial" w:hAnsi="Arial" w:cs="Arial"/>
        </w:rPr>
        <w:t>est employé pour une période de douze (12) mois (renouvelable).</w:t>
      </w:r>
    </w:p>
    <w:p w14:paraId="31920BF6" w14:textId="77777777" w:rsidR="00211B51" w:rsidRPr="00923795" w:rsidRDefault="00F76B82">
      <w:pPr>
        <w:numPr>
          <w:ilvl w:val="0"/>
          <w:numId w:val="5"/>
        </w:numPr>
        <w:spacing w:after="240" w:line="276" w:lineRule="auto"/>
        <w:ind w:left="709" w:right="0" w:hanging="283"/>
        <w:rPr>
          <w:rFonts w:ascii="Arial" w:hAnsi="Arial" w:cs="Arial"/>
          <w:b/>
        </w:rPr>
      </w:pPr>
      <w:r w:rsidRPr="00923795">
        <w:rPr>
          <w:rFonts w:ascii="Arial" w:hAnsi="Arial" w:cs="Arial"/>
          <w:b/>
        </w:rPr>
        <w:t xml:space="preserve">Lieu de la mission  </w:t>
      </w:r>
    </w:p>
    <w:p w14:paraId="4AE1984F" w14:textId="3FCE3F3F" w:rsidR="00211B51" w:rsidRPr="00923795" w:rsidRDefault="00F76B82">
      <w:pPr>
        <w:spacing w:after="240" w:line="276" w:lineRule="auto"/>
        <w:rPr>
          <w:rFonts w:ascii="Arial" w:hAnsi="Arial" w:cs="Arial"/>
        </w:rPr>
      </w:pPr>
      <w:r w:rsidRPr="00923795">
        <w:rPr>
          <w:rFonts w:ascii="Arial" w:hAnsi="Arial" w:cs="Arial"/>
        </w:rPr>
        <w:t>L'</w:t>
      </w:r>
      <w:r w:rsidR="002D5628" w:rsidRPr="00923795">
        <w:rPr>
          <w:rFonts w:ascii="Arial" w:hAnsi="Arial" w:cs="Arial"/>
        </w:rPr>
        <w:t>A</w:t>
      </w:r>
      <w:r w:rsidR="00CE70B3" w:rsidRPr="00923795">
        <w:rPr>
          <w:rFonts w:ascii="Arial" w:hAnsi="Arial" w:cs="Arial"/>
        </w:rPr>
        <w:t xml:space="preserve">gent contractuel </w:t>
      </w:r>
      <w:r w:rsidRPr="00923795">
        <w:rPr>
          <w:rFonts w:ascii="Arial" w:hAnsi="Arial" w:cs="Arial"/>
        </w:rPr>
        <w:t>sera basé à Abidjan, en Côte d'Ivoire.</w:t>
      </w:r>
    </w:p>
    <w:p w14:paraId="4B9CF487" w14:textId="77777777" w:rsidR="00211B51" w:rsidRPr="00923795" w:rsidRDefault="00F76B82">
      <w:pPr>
        <w:keepNext/>
        <w:keepLines/>
        <w:numPr>
          <w:ilvl w:val="0"/>
          <w:numId w:val="5"/>
        </w:numPr>
        <w:spacing w:after="240" w:line="276" w:lineRule="auto"/>
        <w:ind w:left="709" w:right="0" w:hanging="284"/>
        <w:rPr>
          <w:rFonts w:ascii="Arial" w:hAnsi="Arial" w:cs="Arial"/>
          <w:b/>
        </w:rPr>
      </w:pPr>
      <w:r w:rsidRPr="00923795">
        <w:rPr>
          <w:rFonts w:ascii="Arial" w:hAnsi="Arial" w:cs="Arial"/>
          <w:b/>
        </w:rPr>
        <w:t xml:space="preserve">Qualifications et expérience requises   </w:t>
      </w:r>
    </w:p>
    <w:p w14:paraId="5F5DB31C" w14:textId="3C7497EE" w:rsidR="00211B51" w:rsidRPr="00923795" w:rsidRDefault="00F71171"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Être titulaire au m</w:t>
      </w:r>
      <w:r w:rsidR="007D1F36" w:rsidRPr="00923795">
        <w:rPr>
          <w:rFonts w:ascii="Arial" w:hAnsi="Arial" w:cs="Arial"/>
        </w:rPr>
        <w:t>inimum d’</w:t>
      </w:r>
      <w:r w:rsidR="00A42A40" w:rsidRPr="00923795">
        <w:rPr>
          <w:rFonts w:ascii="Arial" w:hAnsi="Arial" w:cs="Arial"/>
        </w:rPr>
        <w:t>u</w:t>
      </w:r>
      <w:r w:rsidR="00F76B82" w:rsidRPr="00923795">
        <w:rPr>
          <w:rFonts w:ascii="Arial" w:hAnsi="Arial" w:cs="Arial"/>
        </w:rPr>
        <w:t xml:space="preserve">n </w:t>
      </w:r>
      <w:r w:rsidR="00376A93" w:rsidRPr="00923795">
        <w:rPr>
          <w:rFonts w:ascii="Arial" w:hAnsi="Arial" w:cs="Arial"/>
        </w:rPr>
        <w:t xml:space="preserve">diplôme de licence </w:t>
      </w:r>
      <w:r w:rsidR="00F76B82" w:rsidRPr="00923795">
        <w:rPr>
          <w:rFonts w:ascii="Arial" w:hAnsi="Arial" w:cs="Arial"/>
        </w:rPr>
        <w:t xml:space="preserve">ou son équivalent universitaire dans les </w:t>
      </w:r>
      <w:r w:rsidR="00CD130F" w:rsidRPr="00923795">
        <w:rPr>
          <w:rFonts w:ascii="Arial" w:hAnsi="Arial" w:cs="Arial"/>
        </w:rPr>
        <w:t xml:space="preserve">domaines </w:t>
      </w:r>
      <w:r w:rsidR="0080667E" w:rsidRPr="00923795">
        <w:rPr>
          <w:rFonts w:ascii="Arial" w:hAnsi="Arial" w:cs="Arial"/>
        </w:rPr>
        <w:t xml:space="preserve">d'expertise </w:t>
      </w:r>
      <w:r w:rsidR="00376A93" w:rsidRPr="00923795">
        <w:rPr>
          <w:rFonts w:ascii="Arial" w:hAnsi="Arial" w:cs="Arial"/>
        </w:rPr>
        <w:t xml:space="preserve">pertinents </w:t>
      </w:r>
      <w:r w:rsidR="0080667E" w:rsidRPr="00923795">
        <w:rPr>
          <w:rFonts w:ascii="Arial" w:hAnsi="Arial" w:cs="Arial"/>
        </w:rPr>
        <w:t xml:space="preserve">de la mission </w:t>
      </w:r>
      <w:r w:rsidR="00376A93" w:rsidRPr="00923795">
        <w:rPr>
          <w:rFonts w:ascii="Arial" w:hAnsi="Arial" w:cs="Arial"/>
        </w:rPr>
        <w:t>(logistique</w:t>
      </w:r>
      <w:r w:rsidR="006A072A" w:rsidRPr="00923795">
        <w:rPr>
          <w:rFonts w:ascii="Arial" w:hAnsi="Arial" w:cs="Arial"/>
        </w:rPr>
        <w:t>, relations publiques</w:t>
      </w:r>
      <w:r w:rsidR="00F62393" w:rsidRPr="00923795">
        <w:rPr>
          <w:rFonts w:ascii="Arial" w:hAnsi="Arial" w:cs="Arial"/>
        </w:rPr>
        <w:t xml:space="preserve">, </w:t>
      </w:r>
      <w:r w:rsidR="006A072A" w:rsidRPr="00923795">
        <w:rPr>
          <w:rFonts w:ascii="Arial" w:hAnsi="Arial" w:cs="Arial"/>
        </w:rPr>
        <w:t xml:space="preserve">marketing, communication, </w:t>
      </w:r>
      <w:r w:rsidR="00985C11" w:rsidRPr="00923795">
        <w:rPr>
          <w:rFonts w:ascii="Arial" w:hAnsi="Arial" w:cs="Arial"/>
        </w:rPr>
        <w:t xml:space="preserve">gestion, </w:t>
      </w:r>
      <w:r w:rsidR="00CA7708" w:rsidRPr="00923795">
        <w:rPr>
          <w:rFonts w:ascii="Arial" w:hAnsi="Arial" w:cs="Arial"/>
        </w:rPr>
        <w:t>etc</w:t>
      </w:r>
      <w:r w:rsidR="00A42A40" w:rsidRPr="00923795">
        <w:rPr>
          <w:rFonts w:ascii="Arial" w:hAnsi="Arial" w:cs="Arial"/>
        </w:rPr>
        <w:t>.</w:t>
      </w:r>
    </w:p>
    <w:p w14:paraId="28AD31BC" w14:textId="7F4B8CB6" w:rsidR="00211B51" w:rsidRPr="00923795" w:rsidRDefault="00F71171"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Justifier d’a</w:t>
      </w:r>
      <w:r w:rsidR="00F76B82" w:rsidRPr="00923795">
        <w:rPr>
          <w:rFonts w:ascii="Arial" w:hAnsi="Arial" w:cs="Arial"/>
        </w:rPr>
        <w:t xml:space="preserve">u moins </w:t>
      </w:r>
      <w:r w:rsidR="00CE7052" w:rsidRPr="00923795">
        <w:rPr>
          <w:rFonts w:ascii="Arial" w:hAnsi="Arial" w:cs="Arial"/>
        </w:rPr>
        <w:t>trois (3</w:t>
      </w:r>
      <w:r w:rsidR="00766777" w:rsidRPr="00923795">
        <w:rPr>
          <w:rFonts w:ascii="Arial" w:hAnsi="Arial" w:cs="Arial"/>
        </w:rPr>
        <w:t xml:space="preserve">) </w:t>
      </w:r>
      <w:r w:rsidR="00F76B82" w:rsidRPr="00923795">
        <w:rPr>
          <w:rFonts w:ascii="Arial" w:hAnsi="Arial" w:cs="Arial"/>
        </w:rPr>
        <w:t>an</w:t>
      </w:r>
      <w:r w:rsidR="00F77838" w:rsidRPr="00923795">
        <w:rPr>
          <w:rFonts w:ascii="Arial" w:hAnsi="Arial" w:cs="Arial"/>
        </w:rPr>
        <w:t>nées</w:t>
      </w:r>
      <w:r w:rsidR="00F76B82" w:rsidRPr="00923795">
        <w:rPr>
          <w:rFonts w:ascii="Arial" w:hAnsi="Arial" w:cs="Arial"/>
        </w:rPr>
        <w:t xml:space="preserve"> d</w:t>
      </w:r>
      <w:r w:rsidR="00C05317" w:rsidRPr="00923795">
        <w:rPr>
          <w:rFonts w:ascii="Arial" w:hAnsi="Arial" w:cs="Arial"/>
        </w:rPr>
        <w:t>'</w:t>
      </w:r>
      <w:r w:rsidR="00255DB5" w:rsidRPr="00923795">
        <w:rPr>
          <w:rFonts w:ascii="Arial" w:hAnsi="Arial" w:cs="Arial"/>
        </w:rPr>
        <w:t xml:space="preserve">expérience professionnelle </w:t>
      </w:r>
      <w:r w:rsidR="00A42A40" w:rsidRPr="00923795">
        <w:rPr>
          <w:rFonts w:ascii="Arial" w:hAnsi="Arial" w:cs="Arial"/>
        </w:rPr>
        <w:t xml:space="preserve">dans le domaine de </w:t>
      </w:r>
      <w:r w:rsidR="00255DB5" w:rsidRPr="00923795">
        <w:rPr>
          <w:rFonts w:ascii="Arial" w:hAnsi="Arial" w:cs="Arial"/>
        </w:rPr>
        <w:t>l</w:t>
      </w:r>
      <w:r w:rsidR="006C639F" w:rsidRPr="00923795">
        <w:rPr>
          <w:rFonts w:ascii="Arial" w:hAnsi="Arial" w:cs="Arial"/>
        </w:rPr>
        <w:t>’évènementiel</w:t>
      </w:r>
      <w:r w:rsidR="00C05317" w:rsidRPr="00923795">
        <w:rPr>
          <w:rFonts w:ascii="Arial" w:hAnsi="Arial" w:cs="Arial"/>
        </w:rPr>
        <w:t xml:space="preserve"> </w:t>
      </w:r>
      <w:r w:rsidR="00BE46D5" w:rsidRPr="00923795">
        <w:rPr>
          <w:rFonts w:ascii="Arial" w:hAnsi="Arial" w:cs="Arial"/>
        </w:rPr>
        <w:t xml:space="preserve">et/ou des </w:t>
      </w:r>
      <w:r w:rsidR="00255DB5" w:rsidRPr="00923795">
        <w:rPr>
          <w:rFonts w:ascii="Arial" w:hAnsi="Arial" w:cs="Arial"/>
        </w:rPr>
        <w:t>actions de renforcement des capacités, avec une implication concrète dans la conception/la mise en œuvre d'activités de renforcement des capacités</w:t>
      </w:r>
      <w:r w:rsidR="00AB638E" w:rsidRPr="00923795">
        <w:rPr>
          <w:rFonts w:ascii="Arial" w:hAnsi="Arial" w:cs="Arial"/>
        </w:rPr>
        <w:t xml:space="preserve">, de préférence </w:t>
      </w:r>
      <w:r w:rsidR="006C639F" w:rsidRPr="00923795">
        <w:rPr>
          <w:rFonts w:ascii="Arial" w:hAnsi="Arial" w:cs="Arial"/>
        </w:rPr>
        <w:t>à l’intention des responsables gouvernementaux</w:t>
      </w:r>
      <w:r w:rsidR="00AB638E" w:rsidRPr="00923795">
        <w:rPr>
          <w:rFonts w:ascii="Arial" w:hAnsi="Arial" w:cs="Arial"/>
        </w:rPr>
        <w:t xml:space="preserve"> et/ou aux praticiens du droit</w:t>
      </w:r>
      <w:r w:rsidR="00A42A40" w:rsidRPr="00923795">
        <w:rPr>
          <w:rFonts w:ascii="Arial" w:hAnsi="Arial" w:cs="Arial"/>
        </w:rPr>
        <w:t>.</w:t>
      </w:r>
    </w:p>
    <w:p w14:paraId="1759B6BE" w14:textId="1E83C448" w:rsidR="00211B51" w:rsidRPr="00923795" w:rsidRDefault="00B01B10"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Faire preuve d’une </w:t>
      </w:r>
      <w:r w:rsidR="008B1813" w:rsidRPr="00923795">
        <w:rPr>
          <w:rFonts w:ascii="Arial" w:hAnsi="Arial" w:cs="Arial"/>
        </w:rPr>
        <w:t xml:space="preserve">bonne </w:t>
      </w:r>
      <w:r w:rsidRPr="00923795">
        <w:rPr>
          <w:rFonts w:ascii="Arial" w:hAnsi="Arial" w:cs="Arial"/>
        </w:rPr>
        <w:t xml:space="preserve">capacité </w:t>
      </w:r>
      <w:r w:rsidR="00F76B82" w:rsidRPr="00923795">
        <w:rPr>
          <w:rFonts w:ascii="Arial" w:hAnsi="Arial" w:cs="Arial"/>
        </w:rPr>
        <w:t xml:space="preserve">à conceptualiser, gérer </w:t>
      </w:r>
      <w:r w:rsidR="006C639F" w:rsidRPr="00923795">
        <w:rPr>
          <w:rFonts w:ascii="Arial" w:hAnsi="Arial" w:cs="Arial"/>
        </w:rPr>
        <w:t xml:space="preserve">de manière stratégique </w:t>
      </w:r>
      <w:r w:rsidR="00F76B82" w:rsidRPr="00923795">
        <w:rPr>
          <w:rFonts w:ascii="Arial" w:hAnsi="Arial" w:cs="Arial"/>
        </w:rPr>
        <w:t xml:space="preserve">et organiser de multiples événements et activités de haut niveau pour des publics externes en faisant preuve d'initiative, de </w:t>
      </w:r>
      <w:r w:rsidR="00A72779" w:rsidRPr="00923795">
        <w:rPr>
          <w:rFonts w:ascii="Arial" w:hAnsi="Arial" w:cs="Arial"/>
        </w:rPr>
        <w:t xml:space="preserve">discernement </w:t>
      </w:r>
      <w:r w:rsidR="00F76B82" w:rsidRPr="00923795">
        <w:rPr>
          <w:rFonts w:ascii="Arial" w:hAnsi="Arial" w:cs="Arial"/>
        </w:rPr>
        <w:t>et de discrétion, avec un s</w:t>
      </w:r>
      <w:r w:rsidR="00965B98" w:rsidRPr="00923795">
        <w:rPr>
          <w:rFonts w:ascii="Arial" w:hAnsi="Arial" w:cs="Arial"/>
        </w:rPr>
        <w:t>ens</w:t>
      </w:r>
      <w:r w:rsidR="00F76B82" w:rsidRPr="00923795">
        <w:rPr>
          <w:rFonts w:ascii="Arial" w:hAnsi="Arial" w:cs="Arial"/>
        </w:rPr>
        <w:t xml:space="preserve"> exceptionnel du détail, d'excellentes compétences en matière de gestion du temps et de définition des priorités afin d'obtenir des résultats de qualité, tout en étant capable de gérer </w:t>
      </w:r>
      <w:r w:rsidR="00864B64" w:rsidRPr="00923795">
        <w:rPr>
          <w:rFonts w:ascii="Arial" w:hAnsi="Arial" w:cs="Arial"/>
        </w:rPr>
        <w:t>divers prestataires de services</w:t>
      </w:r>
      <w:r w:rsidR="00A42A40" w:rsidRPr="00923795">
        <w:rPr>
          <w:rFonts w:ascii="Arial" w:hAnsi="Arial" w:cs="Arial"/>
        </w:rPr>
        <w:t>.</w:t>
      </w:r>
    </w:p>
    <w:p w14:paraId="67C44866" w14:textId="303ADED6" w:rsidR="00211B51" w:rsidRPr="00923795" w:rsidRDefault="00747ED2"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lastRenderedPageBreak/>
        <w:t xml:space="preserve">Disposer de </w:t>
      </w:r>
      <w:r w:rsidR="00965B98" w:rsidRPr="00923795">
        <w:rPr>
          <w:rFonts w:ascii="Arial" w:hAnsi="Arial" w:cs="Arial"/>
        </w:rPr>
        <w:t>connaissances solides</w:t>
      </w:r>
      <w:r w:rsidRPr="00923795">
        <w:rPr>
          <w:rFonts w:ascii="Arial" w:hAnsi="Arial" w:cs="Arial"/>
        </w:rPr>
        <w:t xml:space="preserve"> et d’une bonne compréhension </w:t>
      </w:r>
      <w:r w:rsidR="00F76B82" w:rsidRPr="00923795">
        <w:rPr>
          <w:rFonts w:ascii="Arial" w:hAnsi="Arial" w:cs="Arial"/>
        </w:rPr>
        <w:t xml:space="preserve">des dynamiques </w:t>
      </w:r>
      <w:r w:rsidR="00F74D40" w:rsidRPr="00923795">
        <w:rPr>
          <w:rFonts w:ascii="Arial" w:hAnsi="Arial" w:cs="Arial"/>
        </w:rPr>
        <w:t xml:space="preserve">clés </w:t>
      </w:r>
      <w:r w:rsidR="00650EDD" w:rsidRPr="00923795">
        <w:rPr>
          <w:rFonts w:ascii="Arial" w:hAnsi="Arial" w:cs="Arial"/>
        </w:rPr>
        <w:t xml:space="preserve">qui façonnent le </w:t>
      </w:r>
      <w:r w:rsidR="0071121E" w:rsidRPr="00923795">
        <w:rPr>
          <w:rFonts w:ascii="Arial" w:hAnsi="Arial" w:cs="Arial"/>
        </w:rPr>
        <w:t>secteur d</w:t>
      </w:r>
      <w:r w:rsidR="00965B98" w:rsidRPr="00923795">
        <w:rPr>
          <w:rFonts w:ascii="Arial" w:hAnsi="Arial" w:cs="Arial"/>
        </w:rPr>
        <w:t>e la finance</w:t>
      </w:r>
      <w:r w:rsidR="00730433" w:rsidRPr="00923795">
        <w:rPr>
          <w:rFonts w:ascii="Arial" w:hAnsi="Arial" w:cs="Arial"/>
        </w:rPr>
        <w:t xml:space="preserve"> </w:t>
      </w:r>
      <w:r w:rsidR="00965B98" w:rsidRPr="00923795">
        <w:rPr>
          <w:rFonts w:ascii="Arial" w:hAnsi="Arial" w:cs="Arial"/>
        </w:rPr>
        <w:t>publique</w:t>
      </w:r>
      <w:r w:rsidR="00730433" w:rsidRPr="00923795">
        <w:rPr>
          <w:rFonts w:ascii="Arial" w:hAnsi="Arial" w:cs="Arial"/>
        </w:rPr>
        <w:t xml:space="preserve"> </w:t>
      </w:r>
      <w:r w:rsidR="00650EDD" w:rsidRPr="00923795">
        <w:rPr>
          <w:rFonts w:ascii="Arial" w:hAnsi="Arial" w:cs="Arial"/>
        </w:rPr>
        <w:t>en Afrique</w:t>
      </w:r>
      <w:r w:rsidR="009E2E82" w:rsidRPr="00923795">
        <w:rPr>
          <w:rFonts w:ascii="Arial" w:hAnsi="Arial" w:cs="Arial"/>
        </w:rPr>
        <w:t>.</w:t>
      </w:r>
    </w:p>
    <w:p w14:paraId="701A65CA" w14:textId="22A07840" w:rsidR="00211B51" w:rsidRPr="00923795" w:rsidRDefault="0039457A"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Avoir de bonnes </w:t>
      </w:r>
      <w:r w:rsidR="00061F1C" w:rsidRPr="00923795">
        <w:rPr>
          <w:rFonts w:ascii="Arial" w:hAnsi="Arial" w:cs="Arial"/>
        </w:rPr>
        <w:t>aptitudes en</w:t>
      </w:r>
      <w:r w:rsidRPr="00923795">
        <w:rPr>
          <w:rFonts w:ascii="Arial" w:hAnsi="Arial" w:cs="Arial"/>
        </w:rPr>
        <w:t xml:space="preserve"> communication et en rédaction </w:t>
      </w:r>
      <w:r w:rsidR="00F76B82" w:rsidRPr="00923795">
        <w:rPr>
          <w:rFonts w:ascii="Arial" w:hAnsi="Arial" w:cs="Arial"/>
        </w:rPr>
        <w:t>en anglais et/ou en français, a</w:t>
      </w:r>
      <w:r w:rsidR="001E596F" w:rsidRPr="00923795">
        <w:rPr>
          <w:rFonts w:ascii="Arial" w:hAnsi="Arial" w:cs="Arial"/>
        </w:rPr>
        <w:t>ssorties d’</w:t>
      </w:r>
      <w:r w:rsidR="00F76B82" w:rsidRPr="00923795">
        <w:rPr>
          <w:rFonts w:ascii="Arial" w:hAnsi="Arial" w:cs="Arial"/>
        </w:rPr>
        <w:t xml:space="preserve">une bonne connaissance pratique de l'autre langue ; la maîtrise </w:t>
      </w:r>
      <w:r w:rsidR="00021BED" w:rsidRPr="00923795">
        <w:rPr>
          <w:rFonts w:ascii="Arial" w:hAnsi="Arial" w:cs="Arial"/>
        </w:rPr>
        <w:t>parfaite des</w:t>
      </w:r>
      <w:r w:rsidR="00F76B82" w:rsidRPr="00923795">
        <w:rPr>
          <w:rFonts w:ascii="Arial" w:hAnsi="Arial" w:cs="Arial"/>
        </w:rPr>
        <w:t xml:space="preserve"> deux langues et/ou la maîtrise du portugais </w:t>
      </w:r>
      <w:r w:rsidR="00983298" w:rsidRPr="00923795">
        <w:rPr>
          <w:rFonts w:ascii="Arial" w:hAnsi="Arial" w:cs="Arial"/>
        </w:rPr>
        <w:t>constituer</w:t>
      </w:r>
      <w:r w:rsidR="00FC2AFE" w:rsidRPr="00923795">
        <w:rPr>
          <w:rFonts w:ascii="Arial" w:hAnsi="Arial" w:cs="Arial"/>
        </w:rPr>
        <w:t>ont un atout</w:t>
      </w:r>
      <w:r w:rsidR="00983298" w:rsidRPr="00923795">
        <w:rPr>
          <w:rFonts w:ascii="Arial" w:hAnsi="Arial" w:cs="Arial"/>
        </w:rPr>
        <w:t>.</w:t>
      </w:r>
      <w:r w:rsidR="00F76B82" w:rsidRPr="00923795">
        <w:rPr>
          <w:rFonts w:ascii="Arial" w:hAnsi="Arial" w:cs="Arial"/>
        </w:rPr>
        <w:t xml:space="preserve"> </w:t>
      </w:r>
    </w:p>
    <w:p w14:paraId="3FBFF670" w14:textId="192D4D0E" w:rsidR="00211B51" w:rsidRPr="00923795" w:rsidRDefault="00965B98"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Disposer</w:t>
      </w:r>
      <w:r w:rsidR="0066265E" w:rsidRPr="00923795">
        <w:rPr>
          <w:rFonts w:ascii="Arial" w:hAnsi="Arial" w:cs="Arial"/>
        </w:rPr>
        <w:t xml:space="preserve"> de compétences  en </w:t>
      </w:r>
      <w:r w:rsidRPr="00923795">
        <w:rPr>
          <w:rFonts w:ascii="Arial" w:hAnsi="Arial" w:cs="Arial"/>
        </w:rPr>
        <w:t xml:space="preserve">matière de </w:t>
      </w:r>
      <w:r w:rsidR="0066265E" w:rsidRPr="00923795">
        <w:rPr>
          <w:rFonts w:ascii="Arial" w:hAnsi="Arial" w:cs="Arial"/>
        </w:rPr>
        <w:t xml:space="preserve">coordination et être apte à travailler </w:t>
      </w:r>
      <w:r w:rsidR="00F76B82" w:rsidRPr="00923795">
        <w:rPr>
          <w:rFonts w:ascii="Arial" w:hAnsi="Arial" w:cs="Arial"/>
        </w:rPr>
        <w:t>sous pression dans un environnement multiculturel pour accomplir des tâches multiples et respecter les délais</w:t>
      </w:r>
      <w:r w:rsidR="00983298" w:rsidRPr="00923795">
        <w:rPr>
          <w:rFonts w:ascii="Arial" w:hAnsi="Arial" w:cs="Arial"/>
        </w:rPr>
        <w:t>.</w:t>
      </w:r>
      <w:r w:rsidR="00F76B82" w:rsidRPr="00923795">
        <w:rPr>
          <w:rFonts w:ascii="Arial" w:hAnsi="Arial" w:cs="Arial"/>
        </w:rPr>
        <w:t xml:space="preserve"> </w:t>
      </w:r>
    </w:p>
    <w:p w14:paraId="425DEA7F" w14:textId="4FC6E259" w:rsidR="00211B51" w:rsidRPr="00923795" w:rsidRDefault="00497C4F"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Disposer de c</w:t>
      </w:r>
      <w:r w:rsidR="00F76B82" w:rsidRPr="00923795">
        <w:rPr>
          <w:rFonts w:ascii="Arial" w:hAnsi="Arial" w:cs="Arial"/>
        </w:rPr>
        <w:t xml:space="preserve">ompétences </w:t>
      </w:r>
      <w:r w:rsidRPr="00923795">
        <w:rPr>
          <w:rFonts w:ascii="Arial" w:hAnsi="Arial" w:cs="Arial"/>
        </w:rPr>
        <w:t xml:space="preserve">dans les domaines suivants :  communication,  </w:t>
      </w:r>
      <w:r w:rsidR="00965B98" w:rsidRPr="00923795">
        <w:rPr>
          <w:rFonts w:ascii="Arial" w:hAnsi="Arial" w:cs="Arial"/>
        </w:rPr>
        <w:t>animation</w:t>
      </w:r>
      <w:r w:rsidRPr="00923795">
        <w:rPr>
          <w:rFonts w:ascii="Arial" w:hAnsi="Arial" w:cs="Arial"/>
        </w:rPr>
        <w:t xml:space="preserve"> d'équipes,  relations interpersonnelles, rédaction et analyse</w:t>
      </w:r>
      <w:r w:rsidR="007404FC" w:rsidRPr="00923795">
        <w:rPr>
          <w:rFonts w:ascii="Arial" w:hAnsi="Arial" w:cs="Arial"/>
        </w:rPr>
        <w:t>.</w:t>
      </w:r>
      <w:r w:rsidR="00F76B82" w:rsidRPr="00923795">
        <w:rPr>
          <w:rFonts w:ascii="Arial" w:hAnsi="Arial" w:cs="Arial"/>
        </w:rPr>
        <w:t xml:space="preserve"> </w:t>
      </w:r>
    </w:p>
    <w:p w14:paraId="27F9F2BD" w14:textId="45064A84" w:rsidR="00211B51" w:rsidRPr="00923795" w:rsidRDefault="00AD66F9"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Maîtriser </w:t>
      </w:r>
      <w:r w:rsidR="00F76B82" w:rsidRPr="00923795">
        <w:rPr>
          <w:rFonts w:ascii="Arial" w:hAnsi="Arial" w:cs="Arial"/>
        </w:rPr>
        <w:t xml:space="preserve">Microsoft Office </w:t>
      </w:r>
      <w:r w:rsidR="00BF7E4B" w:rsidRPr="00923795">
        <w:rPr>
          <w:rFonts w:ascii="Arial" w:hAnsi="Arial" w:cs="Arial"/>
        </w:rPr>
        <w:t xml:space="preserve">(Word, Excel, PowerPoint) </w:t>
      </w:r>
      <w:r w:rsidR="00F76B82" w:rsidRPr="00923795">
        <w:rPr>
          <w:rFonts w:ascii="Arial" w:hAnsi="Arial" w:cs="Arial"/>
        </w:rPr>
        <w:t xml:space="preserve">; la </w:t>
      </w:r>
      <w:r w:rsidR="00965B98" w:rsidRPr="00923795">
        <w:rPr>
          <w:rFonts w:ascii="Arial" w:hAnsi="Arial" w:cs="Arial"/>
        </w:rPr>
        <w:t>maîtrise</w:t>
      </w:r>
      <w:r w:rsidR="00F76B82" w:rsidRPr="00923795">
        <w:rPr>
          <w:rFonts w:ascii="Arial" w:hAnsi="Arial" w:cs="Arial"/>
        </w:rPr>
        <w:t xml:space="preserve"> d'un logiciel de gestion de projet </w:t>
      </w:r>
      <w:r w:rsidR="00965B98" w:rsidRPr="00923795">
        <w:rPr>
          <w:rFonts w:ascii="Arial" w:hAnsi="Arial" w:cs="Arial"/>
        </w:rPr>
        <w:t>en ligne</w:t>
      </w:r>
      <w:r w:rsidR="00B07179" w:rsidRPr="00923795">
        <w:rPr>
          <w:rFonts w:ascii="Arial" w:hAnsi="Arial" w:cs="Arial"/>
        </w:rPr>
        <w:t xml:space="preserve"> constituera </w:t>
      </w:r>
      <w:r w:rsidR="00061F1C" w:rsidRPr="00923795">
        <w:rPr>
          <w:rFonts w:ascii="Arial" w:hAnsi="Arial" w:cs="Arial"/>
        </w:rPr>
        <w:t>un atout</w:t>
      </w:r>
      <w:r w:rsidR="00B07179" w:rsidRPr="00923795">
        <w:rPr>
          <w:rFonts w:ascii="Arial" w:hAnsi="Arial" w:cs="Arial"/>
        </w:rPr>
        <w:t>.</w:t>
      </w:r>
      <w:r w:rsidR="00153B6B" w:rsidRPr="00923795">
        <w:rPr>
          <w:rFonts w:ascii="Arial" w:hAnsi="Arial" w:cs="Arial"/>
        </w:rPr>
        <w:t xml:space="preserve"> </w:t>
      </w:r>
    </w:p>
    <w:p w14:paraId="3AE20604" w14:textId="476DDF4C" w:rsidR="00211B51" w:rsidRPr="00923795" w:rsidRDefault="00B07179"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Être un ressortissant </w:t>
      </w:r>
      <w:r w:rsidR="00F76B82" w:rsidRPr="00923795">
        <w:rPr>
          <w:rFonts w:ascii="Arial" w:hAnsi="Arial" w:cs="Arial"/>
        </w:rPr>
        <w:t xml:space="preserve">d'un pays membre de la Banque africaine de développement </w:t>
      </w:r>
      <w:r w:rsidR="008C29DF" w:rsidRPr="00923795">
        <w:rPr>
          <w:rFonts w:ascii="Arial" w:hAnsi="Arial" w:cs="Arial"/>
        </w:rPr>
        <w:t xml:space="preserve">; et </w:t>
      </w:r>
    </w:p>
    <w:p w14:paraId="0C0D9AA1" w14:textId="7CD4C65F" w:rsidR="00211B51" w:rsidRPr="00923795" w:rsidRDefault="007404FC" w:rsidP="00923795">
      <w:pPr>
        <w:pStyle w:val="Paragraphedeliste"/>
        <w:numPr>
          <w:ilvl w:val="0"/>
          <w:numId w:val="13"/>
        </w:numPr>
        <w:spacing w:after="120" w:line="276" w:lineRule="auto"/>
        <w:ind w:left="993" w:right="0" w:hanging="284"/>
        <w:contextualSpacing w:val="0"/>
        <w:rPr>
          <w:rFonts w:ascii="Arial" w:hAnsi="Arial" w:cs="Arial"/>
        </w:rPr>
      </w:pPr>
      <w:r w:rsidRPr="00923795">
        <w:rPr>
          <w:rFonts w:ascii="Arial" w:hAnsi="Arial" w:cs="Arial"/>
        </w:rPr>
        <w:t xml:space="preserve">Être </w:t>
      </w:r>
      <w:r w:rsidR="00B07179" w:rsidRPr="00923795">
        <w:rPr>
          <w:rFonts w:ascii="Arial" w:hAnsi="Arial" w:cs="Arial"/>
        </w:rPr>
        <w:t xml:space="preserve">disposé </w:t>
      </w:r>
      <w:r w:rsidR="00F76B82" w:rsidRPr="00923795">
        <w:rPr>
          <w:rFonts w:ascii="Arial" w:hAnsi="Arial" w:cs="Arial"/>
        </w:rPr>
        <w:t xml:space="preserve">à entreprendre de nombreux déplacements (jusqu'à 40 % du temps). </w:t>
      </w:r>
    </w:p>
    <w:p w14:paraId="00F1B76F" w14:textId="77777777" w:rsidR="00211B51" w:rsidRPr="00923795" w:rsidRDefault="00F76B82">
      <w:pPr>
        <w:numPr>
          <w:ilvl w:val="0"/>
          <w:numId w:val="5"/>
        </w:numPr>
        <w:spacing w:after="240" w:line="276" w:lineRule="auto"/>
        <w:ind w:left="709" w:right="0" w:hanging="283"/>
        <w:rPr>
          <w:rFonts w:ascii="Arial" w:hAnsi="Arial" w:cs="Arial"/>
          <w:b/>
        </w:rPr>
      </w:pPr>
      <w:r w:rsidRPr="00923795">
        <w:rPr>
          <w:rFonts w:ascii="Arial" w:hAnsi="Arial" w:cs="Arial"/>
          <w:b/>
        </w:rPr>
        <w:t xml:space="preserve">Rémunération  </w:t>
      </w:r>
    </w:p>
    <w:p w14:paraId="2BCD0980" w14:textId="53CBE5C6" w:rsidR="00B07179" w:rsidRPr="00923795" w:rsidRDefault="00B07179">
      <w:pPr>
        <w:spacing w:after="240" w:line="276" w:lineRule="auto"/>
        <w:rPr>
          <w:rFonts w:ascii="Arial" w:hAnsi="Arial" w:cs="Arial"/>
        </w:rPr>
      </w:pPr>
      <w:r w:rsidRPr="00923795">
        <w:rPr>
          <w:rFonts w:ascii="Arial" w:hAnsi="Arial" w:cs="Arial"/>
        </w:rPr>
        <w:t>L'Agent contractuel recevra une somme forfaitaire mensuelle globale, comprenant les honoraires, l</w:t>
      </w:r>
      <w:r w:rsidR="00965B98" w:rsidRPr="00923795">
        <w:rPr>
          <w:rFonts w:ascii="Arial" w:hAnsi="Arial" w:cs="Arial"/>
        </w:rPr>
        <w:t>es frais de subsistance</w:t>
      </w:r>
      <w:r w:rsidRPr="00923795">
        <w:rPr>
          <w:rFonts w:ascii="Arial" w:hAnsi="Arial" w:cs="Arial"/>
        </w:rPr>
        <w:t xml:space="preserve"> ou d'autres frais accessoires, pour la durée de la mission</w:t>
      </w:r>
      <w:r w:rsidR="00965B98" w:rsidRPr="00923795">
        <w:rPr>
          <w:rFonts w:ascii="Arial" w:hAnsi="Arial" w:cs="Arial"/>
        </w:rPr>
        <w:t>.</w:t>
      </w:r>
      <w:r w:rsidR="00021BED" w:rsidRPr="00923795">
        <w:rPr>
          <w:rFonts w:ascii="Arial" w:hAnsi="Arial" w:cs="Arial"/>
        </w:rPr>
        <w:t xml:space="preserve"> </w:t>
      </w:r>
      <w:r w:rsidR="00965B98" w:rsidRPr="00923795">
        <w:rPr>
          <w:rFonts w:ascii="Arial" w:hAnsi="Arial" w:cs="Arial"/>
        </w:rPr>
        <w:t>L</w:t>
      </w:r>
      <w:r w:rsidR="00021BED" w:rsidRPr="00923795">
        <w:rPr>
          <w:rFonts w:ascii="Arial" w:hAnsi="Arial" w:cs="Arial"/>
        </w:rPr>
        <w:t>a</w:t>
      </w:r>
      <w:r w:rsidR="00F45F0B" w:rsidRPr="00923795">
        <w:rPr>
          <w:rFonts w:ascii="Arial" w:hAnsi="Arial" w:cs="Arial"/>
        </w:rPr>
        <w:t xml:space="preserve"> rémunération </w:t>
      </w:r>
      <w:r w:rsidRPr="00923795">
        <w:rPr>
          <w:rFonts w:ascii="Arial" w:hAnsi="Arial" w:cs="Arial"/>
        </w:rPr>
        <w:t>sera proportionnelle au nombre d'années d'expérience professionnelle. L'ALSF couvrira les frais de voyage et de mission sur le terrain (le cas échéant) conformément aux règles de la Banque africaine de développement en la matière</w:t>
      </w:r>
    </w:p>
    <w:p w14:paraId="07BD1806" w14:textId="77777777" w:rsidR="00211B51" w:rsidRPr="00923795" w:rsidRDefault="00F76B82">
      <w:pPr>
        <w:numPr>
          <w:ilvl w:val="0"/>
          <w:numId w:val="5"/>
        </w:numPr>
        <w:spacing w:after="240" w:line="276" w:lineRule="auto"/>
        <w:ind w:left="709" w:right="0" w:hanging="283"/>
        <w:rPr>
          <w:rFonts w:ascii="Arial" w:hAnsi="Arial" w:cs="Arial"/>
          <w:b/>
        </w:rPr>
      </w:pPr>
      <w:r w:rsidRPr="00923795">
        <w:rPr>
          <w:rFonts w:ascii="Arial" w:hAnsi="Arial" w:cs="Arial"/>
          <w:b/>
        </w:rPr>
        <w:t xml:space="preserve">Comment postuler </w:t>
      </w:r>
    </w:p>
    <w:p w14:paraId="7C4F558C" w14:textId="761285CA" w:rsidR="00211B51" w:rsidRPr="00923795" w:rsidRDefault="00F76B82" w:rsidP="007E472F">
      <w:pPr>
        <w:spacing w:after="240" w:line="276" w:lineRule="auto"/>
        <w:rPr>
          <w:rFonts w:ascii="Arial" w:hAnsi="Arial" w:cs="Arial"/>
        </w:rPr>
      </w:pPr>
      <w:r w:rsidRPr="00923795">
        <w:rPr>
          <w:rFonts w:ascii="Arial" w:hAnsi="Arial" w:cs="Arial"/>
        </w:rPr>
        <w:t>La Facilité africaine de soutien juridique invite les personnes</w:t>
      </w:r>
      <w:r w:rsidR="00343284" w:rsidRPr="00923795">
        <w:rPr>
          <w:rFonts w:ascii="Arial" w:hAnsi="Arial" w:cs="Arial"/>
        </w:rPr>
        <w:t xml:space="preserve"> </w:t>
      </w:r>
      <w:r w:rsidR="00965B98" w:rsidRPr="00923795">
        <w:rPr>
          <w:rFonts w:ascii="Arial" w:hAnsi="Arial" w:cs="Arial"/>
        </w:rPr>
        <w:t>intéressées</w:t>
      </w:r>
      <w:r w:rsidRPr="00923795">
        <w:rPr>
          <w:rFonts w:ascii="Arial" w:hAnsi="Arial" w:cs="Arial"/>
        </w:rPr>
        <w:t xml:space="preserve"> à manifester leur intérêt </w:t>
      </w:r>
      <w:r w:rsidR="00C06839" w:rsidRPr="00923795">
        <w:rPr>
          <w:rFonts w:ascii="Arial" w:hAnsi="Arial" w:cs="Arial"/>
        </w:rPr>
        <w:t xml:space="preserve">pour la fourniture des </w:t>
      </w:r>
      <w:r w:rsidRPr="00923795">
        <w:rPr>
          <w:rFonts w:ascii="Arial" w:hAnsi="Arial" w:cs="Arial"/>
        </w:rPr>
        <w:t xml:space="preserve">services décrits ci-dessus. Les personnes intéressées doivent fournir des informations sur leurs qualifications et leur expérience démontrant leur </w:t>
      </w:r>
      <w:r w:rsidR="00C06839" w:rsidRPr="00923795">
        <w:rPr>
          <w:rFonts w:ascii="Arial" w:hAnsi="Arial" w:cs="Arial"/>
        </w:rPr>
        <w:t xml:space="preserve">aptitude à </w:t>
      </w:r>
      <w:r w:rsidR="0015441A" w:rsidRPr="00923795">
        <w:rPr>
          <w:rFonts w:ascii="Arial" w:hAnsi="Arial" w:cs="Arial"/>
        </w:rPr>
        <w:t xml:space="preserve">réaliser </w:t>
      </w:r>
      <w:r w:rsidR="00965B98" w:rsidRPr="00923795">
        <w:rPr>
          <w:rFonts w:ascii="Arial" w:hAnsi="Arial" w:cs="Arial"/>
        </w:rPr>
        <w:t>la présente</w:t>
      </w:r>
      <w:r w:rsidRPr="00923795">
        <w:rPr>
          <w:rFonts w:ascii="Arial" w:hAnsi="Arial" w:cs="Arial"/>
        </w:rPr>
        <w:t xml:space="preserve"> mission (référence à des services similaires, expérience dans des missions similaires, etc.), </w:t>
      </w:r>
      <w:r w:rsidR="00564F9E" w:rsidRPr="00923795">
        <w:rPr>
          <w:rFonts w:ascii="Arial" w:hAnsi="Arial" w:cs="Arial"/>
        </w:rPr>
        <w:t>ainsi que la raison sous</w:t>
      </w:r>
      <w:r w:rsidR="0015441A" w:rsidRPr="00923795">
        <w:rPr>
          <w:rFonts w:ascii="Arial" w:hAnsi="Arial" w:cs="Arial"/>
        </w:rPr>
        <w:t>-t</w:t>
      </w:r>
      <w:r w:rsidR="00564F9E" w:rsidRPr="00923795">
        <w:rPr>
          <w:rFonts w:ascii="Arial" w:hAnsi="Arial" w:cs="Arial"/>
        </w:rPr>
        <w:t>endant leur intérêt pour cette mission et leur volonté de rejoindre l’ALS</w:t>
      </w:r>
      <w:r w:rsidR="00527F9B" w:rsidRPr="00923795">
        <w:rPr>
          <w:rFonts w:ascii="Arial" w:hAnsi="Arial" w:cs="Arial"/>
        </w:rPr>
        <w:t>F</w:t>
      </w:r>
      <w:r w:rsidRPr="00923795">
        <w:rPr>
          <w:rFonts w:ascii="Arial" w:hAnsi="Arial" w:cs="Arial"/>
        </w:rPr>
        <w:t xml:space="preserve">.  </w:t>
      </w:r>
    </w:p>
    <w:p w14:paraId="007D0214" w14:textId="27348484" w:rsidR="00583EF2" w:rsidRPr="00923795" w:rsidRDefault="00583EF2" w:rsidP="00583EF2">
      <w:pPr>
        <w:spacing w:after="240" w:line="276" w:lineRule="auto"/>
        <w:rPr>
          <w:rFonts w:ascii="Arial" w:hAnsi="Arial" w:cs="Arial"/>
        </w:rPr>
      </w:pPr>
      <w:r w:rsidRPr="00923795">
        <w:rPr>
          <w:rFonts w:ascii="Arial" w:hAnsi="Arial" w:cs="Arial"/>
        </w:rPr>
        <w:t xml:space="preserve">Les manifestations d'intérêt doivent être </w:t>
      </w:r>
      <w:r w:rsidR="008D2501" w:rsidRPr="00923795">
        <w:rPr>
          <w:rFonts w:ascii="Arial" w:hAnsi="Arial" w:cs="Arial"/>
        </w:rPr>
        <w:t xml:space="preserve">transmises </w:t>
      </w:r>
      <w:r w:rsidRPr="00923795">
        <w:rPr>
          <w:rFonts w:ascii="Arial" w:hAnsi="Arial" w:cs="Arial"/>
        </w:rPr>
        <w:t xml:space="preserve">par voie électronique à </w:t>
      </w:r>
      <w:hyperlink r:id="rId9" w:history="1">
        <w:r w:rsidRPr="00923795">
          <w:rPr>
            <w:rFonts w:ascii="Arial" w:hAnsi="Arial" w:cs="Arial"/>
            <w:color w:val="0000FF"/>
          </w:rPr>
          <w:t>n.kearse@afdb.org</w:t>
        </w:r>
      </w:hyperlink>
      <w:r w:rsidRPr="00923795">
        <w:rPr>
          <w:rFonts w:ascii="Arial" w:hAnsi="Arial" w:cs="Arial"/>
        </w:rPr>
        <w:t xml:space="preserve"> avec copie à </w:t>
      </w:r>
      <w:r w:rsidRPr="00923795">
        <w:rPr>
          <w:rFonts w:ascii="Arial" w:hAnsi="Arial" w:cs="Arial"/>
          <w:color w:val="0000FF"/>
          <w:u w:val="single" w:color="0000FF"/>
        </w:rPr>
        <w:t xml:space="preserve">alsf@afdb.org </w:t>
      </w:r>
      <w:r w:rsidRPr="00923795">
        <w:rPr>
          <w:rFonts w:ascii="Arial" w:hAnsi="Arial" w:cs="Arial"/>
        </w:rPr>
        <w:t>au plus tard le 28 février 2023 à 17 heures GMT et en mentionnant spécifiquement dans l'objet</w:t>
      </w:r>
      <w:r w:rsidR="00923795">
        <w:rPr>
          <w:rFonts w:ascii="Arial" w:hAnsi="Arial" w:cs="Arial"/>
        </w:rPr>
        <w:t> :</w:t>
      </w:r>
      <w:r w:rsidRPr="00923795">
        <w:rPr>
          <w:rFonts w:ascii="Arial" w:hAnsi="Arial" w:cs="Arial"/>
        </w:rPr>
        <w:t xml:space="preserve"> « ALSF - Agent de renforcement des capacités </w:t>
      </w:r>
      <w:r w:rsidR="00F25E26" w:rsidRPr="00923795">
        <w:rPr>
          <w:rFonts w:ascii="Arial" w:hAnsi="Arial" w:cs="Arial"/>
        </w:rPr>
        <w:t>en Finance</w:t>
      </w:r>
      <w:r w:rsidR="00965B98" w:rsidRPr="00923795">
        <w:rPr>
          <w:rFonts w:ascii="Arial" w:hAnsi="Arial" w:cs="Arial"/>
        </w:rPr>
        <w:t xml:space="preserve"> publique</w:t>
      </w:r>
      <w:r w:rsidR="00FE0EA8" w:rsidRPr="00923795">
        <w:rPr>
          <w:rFonts w:ascii="Arial" w:hAnsi="Arial" w:cs="Arial"/>
        </w:rPr>
        <w:t xml:space="preserve"> </w:t>
      </w:r>
      <w:r w:rsidRPr="00923795">
        <w:rPr>
          <w:rFonts w:ascii="Arial" w:hAnsi="Arial" w:cs="Arial"/>
        </w:rPr>
        <w:t>(Agent contractuel) »</w:t>
      </w:r>
      <w:r w:rsidRPr="00923795">
        <w:rPr>
          <w:rFonts w:ascii="Arial" w:hAnsi="Arial" w:cs="Arial"/>
          <w:i/>
          <w:color w:val="1F497D"/>
        </w:rPr>
        <w:t xml:space="preserve">. </w:t>
      </w:r>
    </w:p>
    <w:p w14:paraId="56C567DF" w14:textId="489D175D" w:rsidR="00583EF2" w:rsidRPr="00923795" w:rsidRDefault="00583EF2" w:rsidP="00583EF2">
      <w:pPr>
        <w:spacing w:after="240" w:line="276" w:lineRule="auto"/>
        <w:rPr>
          <w:rFonts w:ascii="Arial" w:hAnsi="Arial" w:cs="Arial"/>
        </w:rPr>
      </w:pPr>
      <w:r w:rsidRPr="00923795">
        <w:rPr>
          <w:rFonts w:ascii="Arial" w:hAnsi="Arial" w:cs="Arial"/>
        </w:rPr>
        <w:lastRenderedPageBreak/>
        <w:t xml:space="preserve">Les candidats non retenus </w:t>
      </w:r>
      <w:r w:rsidR="005A5F7F" w:rsidRPr="00923795">
        <w:rPr>
          <w:rFonts w:ascii="Arial" w:hAnsi="Arial" w:cs="Arial"/>
        </w:rPr>
        <w:t>r</w:t>
      </w:r>
      <w:r w:rsidR="00901423" w:rsidRPr="00923795">
        <w:rPr>
          <w:rFonts w:ascii="Arial" w:hAnsi="Arial" w:cs="Arial"/>
        </w:rPr>
        <w:t>esteront dans la base de données de l'ALSF pendant</w:t>
      </w:r>
      <w:r w:rsidR="00FC5FFF" w:rsidRPr="00923795">
        <w:rPr>
          <w:rFonts w:ascii="Arial" w:hAnsi="Arial" w:cs="Arial"/>
        </w:rPr>
        <w:t xml:space="preserve"> </w:t>
      </w:r>
      <w:r w:rsidRPr="00923795">
        <w:rPr>
          <w:rFonts w:ascii="Arial" w:hAnsi="Arial" w:cs="Arial"/>
        </w:rPr>
        <w:t xml:space="preserve">douze (12) mois. </w:t>
      </w:r>
    </w:p>
    <w:p w14:paraId="6E2EAF1A" w14:textId="2283F92C" w:rsidR="00583EF2" w:rsidRPr="00923795" w:rsidRDefault="00583EF2" w:rsidP="00583EF2">
      <w:pPr>
        <w:spacing w:after="240" w:line="276" w:lineRule="auto"/>
        <w:rPr>
          <w:rFonts w:ascii="Arial" w:hAnsi="Arial" w:cs="Arial"/>
        </w:rPr>
      </w:pPr>
      <w:r w:rsidRPr="00923795">
        <w:rPr>
          <w:rFonts w:ascii="Arial" w:hAnsi="Arial" w:cs="Arial"/>
        </w:rPr>
        <w:t xml:space="preserve">Toutes les questions et demandes d'éclaircissement peuvent être </w:t>
      </w:r>
      <w:r w:rsidR="00FC5FFF" w:rsidRPr="00923795">
        <w:rPr>
          <w:rFonts w:ascii="Arial" w:hAnsi="Arial" w:cs="Arial"/>
        </w:rPr>
        <w:t>adressées</w:t>
      </w:r>
      <w:r w:rsidRPr="00923795">
        <w:rPr>
          <w:rFonts w:ascii="Arial" w:hAnsi="Arial" w:cs="Arial"/>
        </w:rPr>
        <w:t xml:space="preserve"> à</w:t>
      </w:r>
      <w:r w:rsidR="005173FA" w:rsidRPr="00923795">
        <w:rPr>
          <w:rFonts w:ascii="Arial" w:hAnsi="Arial" w:cs="Arial"/>
        </w:rPr>
        <w:t> :</w:t>
      </w:r>
      <w:r w:rsidRPr="00923795">
        <w:rPr>
          <w:rFonts w:ascii="Arial" w:hAnsi="Arial" w:cs="Arial"/>
        </w:rPr>
        <w:t xml:space="preserve"> </w:t>
      </w:r>
      <w:hyperlink r:id="rId10" w:history="1">
        <w:r w:rsidRPr="00923795">
          <w:rPr>
            <w:rFonts w:ascii="Arial" w:hAnsi="Arial" w:cs="Arial"/>
            <w:color w:val="0000FF"/>
            <w:u w:val="single"/>
          </w:rPr>
          <w:t>n.kearse@afdb.org</w:t>
        </w:r>
      </w:hyperlink>
      <w:r w:rsidRPr="00923795">
        <w:rPr>
          <w:rFonts w:ascii="Arial" w:hAnsi="Arial" w:cs="Arial"/>
        </w:rPr>
        <w:t xml:space="preserve"> avec copie à </w:t>
      </w:r>
      <w:hyperlink r:id="rId11" w:history="1">
        <w:r w:rsidRPr="00923795">
          <w:rPr>
            <w:rStyle w:val="Lienhypertexte"/>
            <w:rFonts w:ascii="Arial" w:hAnsi="Arial" w:cs="Arial"/>
          </w:rPr>
          <w:t>alsf@afdb.org</w:t>
        </w:r>
      </w:hyperlink>
      <w:r w:rsidRPr="00923795">
        <w:rPr>
          <w:rFonts w:ascii="Arial" w:hAnsi="Arial" w:cs="Arial"/>
        </w:rPr>
        <w:t xml:space="preserve">. </w:t>
      </w:r>
    </w:p>
    <w:p w14:paraId="5A0C84E6" w14:textId="20FE31AF" w:rsidR="00583EF2" w:rsidRPr="00923795" w:rsidRDefault="00583EF2" w:rsidP="00E7080F">
      <w:pPr>
        <w:spacing w:after="240" w:line="276" w:lineRule="auto"/>
        <w:rPr>
          <w:rFonts w:ascii="Arial" w:hAnsi="Arial" w:cs="Arial"/>
        </w:rPr>
      </w:pPr>
      <w:r w:rsidRPr="00923795">
        <w:rPr>
          <w:rFonts w:ascii="Arial" w:hAnsi="Arial" w:cs="Arial"/>
        </w:rPr>
        <w:t xml:space="preserve"> </w:t>
      </w:r>
    </w:p>
    <w:p w14:paraId="2D53446C" w14:textId="3EFB49A7" w:rsidR="00583EF2" w:rsidRPr="00923795" w:rsidRDefault="00583EF2" w:rsidP="00583EF2">
      <w:pPr>
        <w:spacing w:after="240" w:line="276" w:lineRule="auto"/>
        <w:rPr>
          <w:rFonts w:ascii="Arial" w:hAnsi="Arial" w:cs="Arial"/>
          <w:b/>
          <w:bCs/>
        </w:rPr>
      </w:pPr>
      <w:r w:rsidRPr="00923795">
        <w:rPr>
          <w:rFonts w:ascii="Arial" w:hAnsi="Arial" w:cs="Arial"/>
          <w:b/>
          <w:bCs/>
          <w:u w:val="single"/>
        </w:rPr>
        <w:t xml:space="preserve">Date limite - </w:t>
      </w:r>
      <w:r w:rsidR="00100AE2">
        <w:rPr>
          <w:rFonts w:ascii="Arial" w:hAnsi="Arial" w:cs="Arial"/>
          <w:b/>
          <w:bCs/>
          <w:u w:val="single"/>
        </w:rPr>
        <w:t>07</w:t>
      </w:r>
      <w:r w:rsidRPr="00923795">
        <w:rPr>
          <w:rFonts w:ascii="Arial" w:hAnsi="Arial" w:cs="Arial"/>
          <w:b/>
          <w:bCs/>
          <w:u w:val="single"/>
        </w:rPr>
        <w:t xml:space="preserve"> </w:t>
      </w:r>
      <w:r w:rsidR="00100AE2">
        <w:rPr>
          <w:rFonts w:ascii="Arial" w:hAnsi="Arial" w:cs="Arial"/>
          <w:b/>
          <w:bCs/>
          <w:u w:val="single"/>
        </w:rPr>
        <w:t>mars</w:t>
      </w:r>
      <w:r w:rsidRPr="00923795">
        <w:rPr>
          <w:rFonts w:ascii="Arial" w:hAnsi="Arial" w:cs="Arial"/>
          <w:b/>
          <w:bCs/>
          <w:u w:val="single"/>
        </w:rPr>
        <w:t xml:space="preserve"> 2023</w:t>
      </w:r>
      <w:r w:rsidRPr="00923795">
        <w:rPr>
          <w:rFonts w:ascii="Arial" w:hAnsi="Arial" w:cs="Arial"/>
          <w:b/>
          <w:bCs/>
        </w:rPr>
        <w:t xml:space="preserve">. </w:t>
      </w:r>
      <w:r w:rsidR="0082344E" w:rsidRPr="00923795">
        <w:rPr>
          <w:rFonts w:ascii="Arial" w:hAnsi="Arial" w:cs="Arial"/>
          <w:b/>
          <w:bCs/>
        </w:rPr>
        <w:t xml:space="preserve">Ne seront contactées que les </w:t>
      </w:r>
      <w:r w:rsidRPr="00923795">
        <w:rPr>
          <w:rFonts w:ascii="Arial" w:hAnsi="Arial" w:cs="Arial"/>
          <w:b/>
          <w:bCs/>
        </w:rPr>
        <w:t xml:space="preserve">personnes présélectionnées. </w:t>
      </w:r>
    </w:p>
    <w:p w14:paraId="6E74A70B" w14:textId="3BFACB40" w:rsidR="00583EF2" w:rsidRPr="00923795" w:rsidRDefault="00583EF2" w:rsidP="00583EF2">
      <w:pPr>
        <w:spacing w:after="240" w:line="276" w:lineRule="auto"/>
        <w:rPr>
          <w:rFonts w:ascii="Arial" w:hAnsi="Arial" w:cs="Arial"/>
          <w:b/>
          <w:bCs/>
        </w:rPr>
      </w:pPr>
      <w:r w:rsidRPr="00923795">
        <w:rPr>
          <w:rFonts w:ascii="Arial" w:hAnsi="Arial" w:cs="Arial"/>
          <w:b/>
          <w:bCs/>
        </w:rPr>
        <w:t>Documents obligatoires : Veuillez joindre :</w:t>
      </w:r>
      <w:r w:rsidR="0055750B" w:rsidRPr="00923795">
        <w:rPr>
          <w:rFonts w:ascii="Arial" w:hAnsi="Arial" w:cs="Arial"/>
          <w:b/>
          <w:bCs/>
        </w:rPr>
        <w:t xml:space="preserve"> </w:t>
      </w:r>
      <w:r w:rsidRPr="00923795">
        <w:rPr>
          <w:rFonts w:ascii="Arial" w:hAnsi="Arial" w:cs="Arial"/>
          <w:b/>
          <w:bCs/>
        </w:rPr>
        <w:t xml:space="preserve">i) un Curriculum Vitae en utilisant le modèle de l'annexe 1 et ii) une lettre de motivation exprimant votre intérêt à rejoindre l'ALSF. Vous pouvez joindre tout autre document pertinent mais n'êtes pas tenu de le faire à ce stade. La soumission de </w:t>
      </w:r>
      <w:r w:rsidR="00965B98" w:rsidRPr="00923795">
        <w:rPr>
          <w:rFonts w:ascii="Arial" w:hAnsi="Arial" w:cs="Arial"/>
          <w:b/>
          <w:bCs/>
        </w:rPr>
        <w:t>documents</w:t>
      </w:r>
      <w:r w:rsidRPr="00923795">
        <w:rPr>
          <w:rFonts w:ascii="Arial" w:hAnsi="Arial" w:cs="Arial"/>
          <w:b/>
          <w:bCs/>
        </w:rPr>
        <w:t xml:space="preserve"> supplémentaire</w:t>
      </w:r>
      <w:r w:rsidR="00965B98" w:rsidRPr="00923795">
        <w:rPr>
          <w:rFonts w:ascii="Arial" w:hAnsi="Arial" w:cs="Arial"/>
          <w:b/>
          <w:bCs/>
        </w:rPr>
        <w:t>s</w:t>
      </w:r>
      <w:r w:rsidRPr="00923795">
        <w:rPr>
          <w:rFonts w:ascii="Arial" w:hAnsi="Arial" w:cs="Arial"/>
          <w:b/>
          <w:bCs/>
        </w:rPr>
        <w:t xml:space="preserve"> ne constituera pas un avantage. </w:t>
      </w:r>
    </w:p>
    <w:p w14:paraId="5E9620A8" w14:textId="13AF1E60" w:rsidR="0082688C" w:rsidRPr="00923795" w:rsidRDefault="00F76B82" w:rsidP="00B67A1E">
      <w:pPr>
        <w:spacing w:after="240" w:line="276" w:lineRule="auto"/>
        <w:ind w:right="0"/>
        <w:jc w:val="left"/>
        <w:rPr>
          <w:rFonts w:ascii="Arial" w:hAnsi="Arial" w:cs="Arial"/>
          <w:b/>
        </w:rPr>
      </w:pPr>
      <w:r w:rsidRPr="00923795">
        <w:rPr>
          <w:rFonts w:ascii="Arial" w:hAnsi="Arial" w:cs="Arial"/>
          <w:b/>
          <w:bCs/>
        </w:rPr>
        <w:t>Les candidatures soumises sans lettre de motivation ou qui n</w:t>
      </w:r>
      <w:r w:rsidR="00965B98" w:rsidRPr="00923795">
        <w:rPr>
          <w:rFonts w:ascii="Arial" w:hAnsi="Arial" w:cs="Arial"/>
          <w:b/>
          <w:bCs/>
        </w:rPr>
        <w:t>on</w:t>
      </w:r>
      <w:r w:rsidRPr="00923795">
        <w:rPr>
          <w:rFonts w:ascii="Arial" w:hAnsi="Arial" w:cs="Arial"/>
          <w:b/>
          <w:bCs/>
        </w:rPr>
        <w:t xml:space="preserve"> conformes au modèle de curriculum vitae seront rejetées par l'ALSF.  </w:t>
      </w:r>
    </w:p>
    <w:p w14:paraId="406FB615" w14:textId="77777777" w:rsidR="008C29DF" w:rsidRPr="00923795" w:rsidRDefault="008C29DF">
      <w:pPr>
        <w:spacing w:after="0" w:line="240" w:lineRule="auto"/>
        <w:ind w:left="0" w:right="0" w:firstLine="0"/>
        <w:jc w:val="left"/>
        <w:rPr>
          <w:rFonts w:ascii="Arial" w:hAnsi="Arial" w:cs="Arial"/>
          <w:b/>
        </w:rPr>
      </w:pPr>
      <w:r w:rsidRPr="00923795">
        <w:rPr>
          <w:rFonts w:ascii="Arial" w:hAnsi="Arial" w:cs="Arial"/>
          <w:b/>
        </w:rPr>
        <w:br w:type="page"/>
      </w:r>
    </w:p>
    <w:p w14:paraId="18A91ED2" w14:textId="77777777" w:rsidR="00211B51" w:rsidRPr="00923795" w:rsidRDefault="00F76B82">
      <w:pPr>
        <w:pStyle w:val="NormalWeb"/>
        <w:tabs>
          <w:tab w:val="left" w:pos="709"/>
        </w:tabs>
        <w:ind w:left="142" w:firstLine="0"/>
        <w:jc w:val="center"/>
        <w:outlineLvl w:val="0"/>
        <w:rPr>
          <w:rFonts w:ascii="Arial" w:eastAsia="SimSun" w:hAnsi="Arial" w:cs="Arial"/>
          <w:b/>
          <w:bCs/>
          <w:color w:val="auto"/>
          <w:lang w:eastAsia="zh-CN" w:bidi="ar-SA"/>
        </w:rPr>
      </w:pPr>
      <w:r w:rsidRPr="00923795">
        <w:rPr>
          <w:rFonts w:ascii="Arial" w:eastAsia="Calibri" w:hAnsi="Arial" w:cs="Arial"/>
          <w:sz w:val="22"/>
        </w:rPr>
        <w:lastRenderedPageBreak/>
        <w:tab/>
      </w:r>
      <w:r w:rsidR="000F2748" w:rsidRPr="00923795">
        <w:rPr>
          <w:rFonts w:ascii="Arial" w:eastAsia="SimSun" w:hAnsi="Arial" w:cs="Arial"/>
          <w:b/>
          <w:bCs/>
          <w:color w:val="auto"/>
          <w:lang w:eastAsia="zh-CN" w:bidi="ar-SA"/>
        </w:rPr>
        <w:t xml:space="preserve">ANNEXE </w:t>
      </w:r>
      <w:r w:rsidR="002418A3" w:rsidRPr="00923795">
        <w:rPr>
          <w:rFonts w:ascii="Arial" w:eastAsia="SimSun" w:hAnsi="Arial" w:cs="Arial"/>
          <w:b/>
          <w:bCs/>
          <w:color w:val="auto"/>
          <w:lang w:eastAsia="zh-CN" w:bidi="ar-SA"/>
        </w:rPr>
        <w:t>1 :</w:t>
      </w:r>
    </w:p>
    <w:p w14:paraId="2B1013F0" w14:textId="77777777" w:rsidR="00211B51" w:rsidRPr="00923795" w:rsidRDefault="00F76B82" w:rsidP="00F9527B">
      <w:pPr>
        <w:keepNext/>
        <w:tabs>
          <w:tab w:val="left" w:pos="709"/>
        </w:tabs>
        <w:spacing w:after="240" w:line="276" w:lineRule="auto"/>
        <w:ind w:left="142" w:right="0" w:firstLine="0"/>
        <w:jc w:val="center"/>
        <w:outlineLvl w:val="1"/>
        <w:rPr>
          <w:rFonts w:ascii="Arial" w:eastAsia="SimSun" w:hAnsi="Arial" w:cs="Arial"/>
          <w:b/>
          <w:bCs/>
          <w:snapToGrid w:val="0"/>
          <w:color w:val="auto"/>
          <w:kern w:val="32"/>
          <w:lang w:eastAsia="zh-CN" w:bidi="ar-SA"/>
        </w:rPr>
      </w:pPr>
      <w:r w:rsidRPr="00923795">
        <w:rPr>
          <w:rFonts w:ascii="Arial" w:eastAsia="SimSun" w:hAnsi="Arial" w:cs="Arial"/>
          <w:b/>
          <w:bCs/>
          <w:snapToGrid w:val="0"/>
          <w:color w:val="auto"/>
          <w:kern w:val="32"/>
          <w:lang w:eastAsia="zh-CN" w:bidi="ar-SA"/>
        </w:rPr>
        <w:t>MODÈLE DE CURRICULUM VITAE (CV)</w:t>
      </w:r>
    </w:p>
    <w:p w14:paraId="15C63299" w14:textId="402CFB27" w:rsidR="00211B51" w:rsidRPr="00923795" w:rsidRDefault="00F76B82" w:rsidP="00F9527B">
      <w:pPr>
        <w:widowControl w:val="0"/>
        <w:tabs>
          <w:tab w:val="left" w:pos="0"/>
        </w:tabs>
        <w:spacing w:after="240" w:line="276" w:lineRule="auto"/>
        <w:ind w:left="142" w:right="-1" w:firstLine="0"/>
        <w:rPr>
          <w:rFonts w:ascii="Arial" w:hAnsi="Arial" w:cs="Arial"/>
          <w:b/>
          <w:snapToGrid w:val="0"/>
          <w:color w:val="auto"/>
          <w:lang w:eastAsia="en-US" w:bidi="ar-SA"/>
        </w:rPr>
      </w:pPr>
      <w:r w:rsidRPr="00923795">
        <w:rPr>
          <w:rFonts w:ascii="Arial" w:hAnsi="Arial" w:cs="Arial"/>
          <w:snapToGrid w:val="0"/>
          <w:color w:val="auto"/>
          <w:lang w:eastAsia="en-US" w:bidi="ar-SA"/>
        </w:rPr>
        <w:t xml:space="preserve">Titre de la mission : </w:t>
      </w:r>
      <w:r w:rsidR="00FE1ED3" w:rsidRPr="00923795">
        <w:rPr>
          <w:rFonts w:ascii="Arial" w:hAnsi="Arial" w:cs="Arial"/>
          <w:b/>
        </w:rPr>
        <w:t xml:space="preserve">Agent de </w:t>
      </w:r>
      <w:r w:rsidRPr="00923795">
        <w:rPr>
          <w:rFonts w:ascii="Arial" w:hAnsi="Arial" w:cs="Arial"/>
          <w:b/>
        </w:rPr>
        <w:t xml:space="preserve">renforcement des capacités en matière </w:t>
      </w:r>
      <w:r w:rsidR="00730433" w:rsidRPr="00923795">
        <w:rPr>
          <w:rFonts w:ascii="Arial" w:hAnsi="Arial" w:cs="Arial"/>
          <w:b/>
        </w:rPr>
        <w:t xml:space="preserve">de </w:t>
      </w:r>
      <w:r w:rsidR="00583EF2" w:rsidRPr="00923795">
        <w:rPr>
          <w:rFonts w:ascii="Arial" w:hAnsi="Arial" w:cs="Arial"/>
          <w:b/>
        </w:rPr>
        <w:t>F</w:t>
      </w:r>
      <w:r w:rsidR="00730433" w:rsidRPr="00923795">
        <w:rPr>
          <w:rFonts w:ascii="Arial" w:hAnsi="Arial" w:cs="Arial"/>
          <w:b/>
        </w:rPr>
        <w:t xml:space="preserve">inance </w:t>
      </w:r>
      <w:r w:rsidR="00965B98" w:rsidRPr="00923795">
        <w:rPr>
          <w:rFonts w:ascii="Arial" w:hAnsi="Arial" w:cs="Arial"/>
          <w:b/>
        </w:rPr>
        <w:t>publique</w:t>
      </w:r>
      <w:r w:rsidR="00730433" w:rsidRPr="00923795">
        <w:rPr>
          <w:rFonts w:ascii="Arial" w:hAnsi="Arial" w:cs="Arial"/>
          <w:b/>
        </w:rPr>
        <w:t xml:space="preserve"> </w:t>
      </w:r>
      <w:r w:rsidRPr="00923795">
        <w:rPr>
          <w:rFonts w:ascii="Arial" w:hAnsi="Arial" w:cs="Arial"/>
          <w:b/>
          <w:snapToGrid w:val="0"/>
          <w:color w:val="auto"/>
          <w:lang w:eastAsia="en-US" w:bidi="ar-SA"/>
        </w:rPr>
        <w:t>(</w:t>
      </w:r>
      <w:r w:rsidR="00583EF2" w:rsidRPr="00923795">
        <w:rPr>
          <w:rFonts w:ascii="Arial" w:hAnsi="Arial" w:cs="Arial"/>
          <w:b/>
          <w:snapToGrid w:val="0"/>
          <w:color w:val="auto"/>
          <w:lang w:eastAsia="en-US" w:bidi="ar-SA"/>
        </w:rPr>
        <w:t>A</w:t>
      </w:r>
      <w:r w:rsidR="00CE70B3" w:rsidRPr="00923795">
        <w:rPr>
          <w:rFonts w:ascii="Arial" w:hAnsi="Arial" w:cs="Arial"/>
          <w:b/>
          <w:snapToGrid w:val="0"/>
          <w:color w:val="auto"/>
          <w:lang w:eastAsia="en-US" w:bidi="ar-SA"/>
        </w:rPr>
        <w:t>gent contractuel</w:t>
      </w:r>
      <w:r w:rsidRPr="00923795">
        <w:rPr>
          <w:rFonts w:ascii="Arial" w:hAnsi="Arial" w:cs="Arial"/>
          <w:b/>
          <w:snapToGrid w:val="0"/>
          <w:color w:val="auto"/>
          <w:lang w:eastAsia="en-US" w:bidi="ar-SA"/>
        </w:rPr>
        <w:t>)</w:t>
      </w:r>
    </w:p>
    <w:p w14:paraId="6F8FCA4E" w14:textId="77777777" w:rsidR="00211B51" w:rsidRPr="00923795" w:rsidRDefault="00F76B82" w:rsidP="00F9527B">
      <w:pPr>
        <w:widowControl w:val="0"/>
        <w:tabs>
          <w:tab w:val="left" w:pos="0"/>
        </w:tabs>
        <w:spacing w:after="240" w:line="276" w:lineRule="auto"/>
        <w:ind w:left="142" w:right="-1" w:firstLine="0"/>
        <w:rPr>
          <w:rFonts w:ascii="Arial" w:hAnsi="Arial" w:cs="Arial"/>
          <w:snapToGrid w:val="0"/>
          <w:color w:val="auto"/>
          <w:lang w:eastAsia="en-US" w:bidi="ar-SA"/>
        </w:rPr>
      </w:pPr>
      <w:r w:rsidRPr="00923795">
        <w:rPr>
          <w:rFonts w:ascii="Arial" w:hAnsi="Arial" w:cs="Arial"/>
          <w:snapToGrid w:val="0"/>
          <w:color w:val="auto"/>
          <w:lang w:eastAsia="en-US" w:bidi="ar-SA"/>
        </w:rPr>
        <w:t xml:space="preserve">Département : </w:t>
      </w:r>
      <w:r w:rsidRPr="00923795">
        <w:rPr>
          <w:rFonts w:ascii="Arial" w:hAnsi="Arial" w:cs="Arial"/>
          <w:b/>
          <w:snapToGrid w:val="0"/>
          <w:color w:val="auto"/>
          <w:lang w:eastAsia="en-US" w:bidi="ar-SA"/>
        </w:rPr>
        <w:t>ALSF</w:t>
      </w:r>
    </w:p>
    <w:p w14:paraId="7A511169" w14:textId="36D3EA09" w:rsidR="00211B51" w:rsidRPr="00923795" w:rsidRDefault="00F76B82" w:rsidP="00F9527B">
      <w:pPr>
        <w:widowControl w:val="0"/>
        <w:tabs>
          <w:tab w:val="left" w:pos="0"/>
        </w:tabs>
        <w:spacing w:after="240" w:line="276" w:lineRule="auto"/>
        <w:ind w:left="142" w:right="-1" w:firstLine="0"/>
        <w:rPr>
          <w:rFonts w:ascii="Arial" w:hAnsi="Arial" w:cs="Arial"/>
          <w:snapToGrid w:val="0"/>
          <w:color w:val="auto"/>
          <w:lang w:eastAsia="en-US" w:bidi="ar-SA"/>
        </w:rPr>
      </w:pPr>
      <w:r w:rsidRPr="00923795">
        <w:rPr>
          <w:rFonts w:ascii="Arial" w:hAnsi="Arial" w:cs="Arial"/>
          <w:snapToGrid w:val="0"/>
          <w:color w:val="auto"/>
          <w:lang w:eastAsia="en-US" w:bidi="ar-SA"/>
        </w:rPr>
        <w:t xml:space="preserve">Nom de famille : </w:t>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00131A4A" w:rsidRPr="00923795">
        <w:rPr>
          <w:rFonts w:ascii="Arial" w:hAnsi="Arial" w:cs="Arial"/>
          <w:snapToGrid w:val="0"/>
          <w:color w:val="auto"/>
          <w:lang w:eastAsia="en-US" w:bidi="ar-SA"/>
        </w:rPr>
        <w:tab/>
      </w:r>
      <w:r w:rsidRPr="00923795">
        <w:rPr>
          <w:rFonts w:ascii="Arial" w:hAnsi="Arial" w:cs="Arial"/>
          <w:snapToGrid w:val="0"/>
          <w:color w:val="auto"/>
          <w:lang w:eastAsia="en-US" w:bidi="ar-SA"/>
        </w:rPr>
        <w:t>Prénom :</w:t>
      </w:r>
    </w:p>
    <w:p w14:paraId="1315EBBF" w14:textId="77777777" w:rsidR="00211B51" w:rsidRPr="00923795" w:rsidRDefault="00F76B82" w:rsidP="00F9527B">
      <w:pPr>
        <w:widowControl w:val="0"/>
        <w:tabs>
          <w:tab w:val="left" w:pos="0"/>
        </w:tabs>
        <w:spacing w:after="240" w:line="276" w:lineRule="auto"/>
        <w:ind w:left="142" w:right="-1" w:firstLine="0"/>
        <w:rPr>
          <w:rFonts w:ascii="Arial" w:hAnsi="Arial" w:cs="Arial"/>
          <w:snapToGrid w:val="0"/>
          <w:color w:val="auto"/>
          <w:lang w:eastAsia="en-US" w:bidi="ar-SA"/>
        </w:rPr>
      </w:pPr>
      <w:r w:rsidRPr="00923795">
        <w:rPr>
          <w:rFonts w:ascii="Arial" w:hAnsi="Arial" w:cs="Arial"/>
          <w:snapToGrid w:val="0"/>
          <w:color w:val="auto"/>
          <w:lang w:eastAsia="en-US" w:bidi="ar-SA"/>
        </w:rPr>
        <w:t xml:space="preserve">Date de naissance : </w:t>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t>Nationalité :</w:t>
      </w:r>
    </w:p>
    <w:p w14:paraId="4B01C8F1" w14:textId="1DA60ABD" w:rsidR="00211B51" w:rsidRPr="00923795" w:rsidRDefault="00F76B82" w:rsidP="00F9527B">
      <w:pPr>
        <w:widowControl w:val="0"/>
        <w:tabs>
          <w:tab w:val="left" w:pos="0"/>
        </w:tabs>
        <w:spacing w:after="240" w:line="276" w:lineRule="auto"/>
        <w:ind w:left="142" w:right="-1" w:firstLine="0"/>
        <w:rPr>
          <w:rFonts w:ascii="Arial" w:hAnsi="Arial" w:cs="Arial"/>
          <w:snapToGrid w:val="0"/>
          <w:color w:val="auto"/>
          <w:lang w:eastAsia="en-US" w:bidi="ar-SA"/>
        </w:rPr>
      </w:pPr>
      <w:r w:rsidRPr="00923795">
        <w:rPr>
          <w:rFonts w:ascii="Arial" w:hAnsi="Arial" w:cs="Arial"/>
          <w:snapToGrid w:val="0"/>
          <w:color w:val="auto"/>
          <w:lang w:eastAsia="en-US" w:bidi="ar-SA"/>
        </w:rPr>
        <w:t>Adresse :</w:t>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00131A4A" w:rsidRPr="00923795">
        <w:rPr>
          <w:rFonts w:ascii="Arial" w:hAnsi="Arial" w:cs="Arial"/>
          <w:snapToGrid w:val="0"/>
          <w:color w:val="auto"/>
          <w:lang w:eastAsia="en-US" w:bidi="ar-SA"/>
        </w:rPr>
        <w:tab/>
      </w:r>
      <w:r w:rsidR="00131A4A" w:rsidRPr="00923795">
        <w:rPr>
          <w:rFonts w:ascii="Arial" w:hAnsi="Arial" w:cs="Arial"/>
          <w:snapToGrid w:val="0"/>
          <w:color w:val="auto"/>
          <w:lang w:eastAsia="en-US" w:bidi="ar-SA"/>
        </w:rPr>
        <w:tab/>
      </w:r>
      <w:r w:rsidRPr="00923795">
        <w:rPr>
          <w:rFonts w:ascii="Arial" w:hAnsi="Arial" w:cs="Arial"/>
          <w:snapToGrid w:val="0"/>
          <w:color w:val="auto"/>
          <w:lang w:eastAsia="en-US" w:bidi="ar-SA"/>
        </w:rPr>
        <w:t>Pays :</w:t>
      </w:r>
    </w:p>
    <w:p w14:paraId="1E869521" w14:textId="71256C8A" w:rsidR="00211B51" w:rsidRPr="00923795" w:rsidRDefault="00131A4A" w:rsidP="00F9527B">
      <w:pPr>
        <w:widowControl w:val="0"/>
        <w:tabs>
          <w:tab w:val="left" w:pos="0"/>
        </w:tabs>
        <w:spacing w:after="240" w:line="276" w:lineRule="auto"/>
        <w:ind w:left="142" w:right="-1" w:firstLine="0"/>
        <w:rPr>
          <w:rFonts w:ascii="Arial" w:hAnsi="Arial" w:cs="Arial"/>
          <w:snapToGrid w:val="0"/>
          <w:color w:val="auto"/>
          <w:lang w:eastAsia="en-US" w:bidi="ar-SA"/>
        </w:rPr>
      </w:pPr>
      <w:r w:rsidRPr="00923795">
        <w:rPr>
          <w:rFonts w:ascii="Arial" w:hAnsi="Arial" w:cs="Arial"/>
          <w:snapToGrid w:val="0"/>
          <w:color w:val="auto"/>
          <w:lang w:eastAsia="en-US" w:bidi="ar-SA"/>
        </w:rPr>
        <w:t>T</w:t>
      </w:r>
      <w:r w:rsidR="00F76B82" w:rsidRPr="00923795">
        <w:rPr>
          <w:rFonts w:ascii="Arial" w:hAnsi="Arial" w:cs="Arial"/>
          <w:snapToGrid w:val="0"/>
          <w:color w:val="auto"/>
          <w:lang w:eastAsia="en-US" w:bidi="ar-SA"/>
        </w:rPr>
        <w:t>éléphone :</w:t>
      </w:r>
      <w:r w:rsidR="00F76B82" w:rsidRPr="00923795">
        <w:rPr>
          <w:rFonts w:ascii="Arial" w:hAnsi="Arial" w:cs="Arial"/>
          <w:snapToGrid w:val="0"/>
          <w:color w:val="auto"/>
          <w:lang w:eastAsia="en-US" w:bidi="ar-SA"/>
        </w:rPr>
        <w:tab/>
      </w:r>
      <w:r w:rsidR="00F76B82" w:rsidRPr="00923795">
        <w:rPr>
          <w:rFonts w:ascii="Arial" w:hAnsi="Arial" w:cs="Arial"/>
          <w:snapToGrid w:val="0"/>
          <w:color w:val="auto"/>
          <w:lang w:eastAsia="en-US" w:bidi="ar-SA"/>
        </w:rPr>
        <w:tab/>
      </w:r>
      <w:r w:rsidR="00F76B82" w:rsidRPr="00923795">
        <w:rPr>
          <w:rFonts w:ascii="Arial" w:hAnsi="Arial" w:cs="Arial"/>
          <w:snapToGrid w:val="0"/>
          <w:color w:val="auto"/>
          <w:lang w:eastAsia="en-US" w:bidi="ar-SA"/>
        </w:rPr>
        <w:tab/>
      </w:r>
      <w:r w:rsidR="00F76B82" w:rsidRPr="00923795">
        <w:rPr>
          <w:rFonts w:ascii="Arial" w:hAnsi="Arial" w:cs="Arial"/>
          <w:snapToGrid w:val="0"/>
          <w:color w:val="auto"/>
          <w:lang w:eastAsia="en-US" w:bidi="ar-SA"/>
        </w:rPr>
        <w:tab/>
      </w:r>
      <w:r w:rsidR="00F76B82" w:rsidRPr="00923795">
        <w:rPr>
          <w:rFonts w:ascii="Arial" w:hAnsi="Arial" w:cs="Arial"/>
          <w:snapToGrid w:val="0"/>
          <w:color w:val="auto"/>
          <w:lang w:eastAsia="en-US" w:bidi="ar-SA"/>
        </w:rPr>
        <w:tab/>
      </w:r>
      <w:r w:rsidR="00F76B82" w:rsidRPr="00923795">
        <w:rPr>
          <w:rFonts w:ascii="Arial" w:hAnsi="Arial" w:cs="Arial"/>
          <w:snapToGrid w:val="0"/>
          <w:color w:val="auto"/>
          <w:lang w:eastAsia="en-US" w:bidi="ar-SA"/>
        </w:rPr>
        <w:tab/>
      </w:r>
      <w:r w:rsidR="00F76B82"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Pr="00923795">
        <w:rPr>
          <w:rFonts w:ascii="Arial" w:hAnsi="Arial" w:cs="Arial"/>
          <w:snapToGrid w:val="0"/>
          <w:color w:val="auto"/>
          <w:lang w:eastAsia="en-US" w:bidi="ar-SA"/>
        </w:rPr>
        <w:tab/>
      </w:r>
      <w:r w:rsidR="00F76B82" w:rsidRPr="00923795">
        <w:rPr>
          <w:rFonts w:ascii="Arial" w:hAnsi="Arial" w:cs="Arial"/>
          <w:snapToGrid w:val="0"/>
          <w:color w:val="auto"/>
          <w:lang w:eastAsia="en-US" w:bidi="ar-SA"/>
        </w:rPr>
        <w:t>Courriel :</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7"/>
        <w:gridCol w:w="2835"/>
        <w:gridCol w:w="2126"/>
        <w:gridCol w:w="2410"/>
      </w:tblGrid>
      <w:tr w:rsidR="00583EF2" w:rsidRPr="00923795" w14:paraId="50473499" w14:textId="77777777" w:rsidTr="00F9527B">
        <w:trPr>
          <w:cantSplit/>
        </w:trPr>
        <w:tc>
          <w:tcPr>
            <w:tcW w:w="7088"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DA1D0F" w14:textId="77777777" w:rsidR="00583EF2" w:rsidRPr="00923795" w:rsidRDefault="00583EF2" w:rsidP="00F9527B">
            <w:pPr>
              <w:tabs>
                <w:tab w:val="left" w:pos="0"/>
              </w:tabs>
              <w:spacing w:after="120" w:line="276" w:lineRule="auto"/>
              <w:ind w:left="368" w:right="0" w:hanging="11"/>
              <w:rPr>
                <w:rFonts w:ascii="Arial" w:hAnsi="Arial" w:cs="Arial"/>
                <w:b/>
                <w:sz w:val="20"/>
                <w:szCs w:val="20"/>
              </w:rPr>
            </w:pPr>
            <w:r w:rsidRPr="00923795">
              <w:rPr>
                <w:rFonts w:ascii="Arial" w:hAnsi="Arial" w:cs="Arial"/>
                <w:b/>
                <w:sz w:val="20"/>
                <w:szCs w:val="20"/>
              </w:rPr>
              <w:t xml:space="preserve">L'un des membres de votre famille (conjoint/partenaire, père/mère, frère/sœur, fils/fille, etc.) est-il employé par la Banque africaine de développement ? </w:t>
            </w:r>
          </w:p>
        </w:tc>
        <w:tc>
          <w:tcPr>
            <w:tcW w:w="2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6999BB2"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t xml:space="preserve">Oui </w:t>
            </w:r>
            <w:r w:rsidRPr="00923795">
              <w:rPr>
                <w:rFonts w:ascii="Arial" w:hAnsi="Arial" w:cs="Arial"/>
                <w:sz w:val="20"/>
                <w:szCs w:val="20"/>
              </w:rPr>
              <w:fldChar w:fldCharType="begin">
                <w:ffData>
                  <w:name w:val="Check1"/>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Non </w:t>
            </w:r>
            <w:r w:rsidRPr="00923795">
              <w:rPr>
                <w:rFonts w:ascii="Arial" w:hAnsi="Arial" w:cs="Arial"/>
                <w:sz w:val="20"/>
                <w:szCs w:val="20"/>
              </w:rPr>
              <w:fldChar w:fldCharType="begin">
                <w:ffData>
                  <w:name w:val="Check2"/>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p>
          <w:p w14:paraId="0DF6CDF0"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t>Si « Oui », les informations suivantes doivent être fournies</w:t>
            </w:r>
          </w:p>
        </w:tc>
      </w:tr>
      <w:tr w:rsidR="00583EF2" w:rsidRPr="00923795" w14:paraId="3F3BE23E" w14:textId="77777777" w:rsidTr="00F9527B">
        <w:trPr>
          <w:cantSplit/>
        </w:trPr>
        <w:tc>
          <w:tcPr>
            <w:tcW w:w="2127" w:type="dxa"/>
            <w:tcBorders>
              <w:top w:val="single" w:sz="6" w:space="0" w:color="auto"/>
              <w:left w:val="single" w:sz="6" w:space="0" w:color="auto"/>
              <w:bottom w:val="single" w:sz="6" w:space="0" w:color="auto"/>
              <w:right w:val="single" w:sz="6" w:space="0" w:color="auto"/>
            </w:tcBorders>
            <w:hideMark/>
          </w:tcPr>
          <w:p w14:paraId="56B9A533" w14:textId="77777777" w:rsidR="00583EF2" w:rsidRPr="00923795" w:rsidRDefault="00583EF2" w:rsidP="00F9527B">
            <w:pPr>
              <w:tabs>
                <w:tab w:val="left" w:pos="0"/>
              </w:tabs>
              <w:spacing w:after="120" w:line="276" w:lineRule="auto"/>
              <w:ind w:left="368" w:right="0" w:hanging="11"/>
              <w:jc w:val="left"/>
              <w:rPr>
                <w:rFonts w:ascii="Arial" w:hAnsi="Arial" w:cs="Arial"/>
                <w:sz w:val="20"/>
                <w:szCs w:val="20"/>
              </w:rPr>
            </w:pPr>
            <w:r w:rsidRPr="00923795">
              <w:rPr>
                <w:rFonts w:ascii="Arial" w:hAnsi="Arial" w:cs="Arial"/>
                <w:sz w:val="20"/>
                <w:szCs w:val="20"/>
              </w:rPr>
              <w:t>Nom</w:t>
            </w:r>
          </w:p>
        </w:tc>
        <w:tc>
          <w:tcPr>
            <w:tcW w:w="2835" w:type="dxa"/>
            <w:tcBorders>
              <w:top w:val="single" w:sz="6" w:space="0" w:color="auto"/>
              <w:left w:val="single" w:sz="6" w:space="0" w:color="auto"/>
              <w:bottom w:val="single" w:sz="6" w:space="0" w:color="auto"/>
              <w:right w:val="single" w:sz="6" w:space="0" w:color="auto"/>
            </w:tcBorders>
            <w:hideMark/>
          </w:tcPr>
          <w:p w14:paraId="2B038AA4" w14:textId="77777777" w:rsidR="00583EF2" w:rsidRPr="00923795" w:rsidRDefault="00583EF2" w:rsidP="00F9527B">
            <w:pPr>
              <w:tabs>
                <w:tab w:val="left" w:pos="0"/>
              </w:tabs>
              <w:spacing w:after="120" w:line="276" w:lineRule="auto"/>
              <w:ind w:left="368" w:right="0" w:hanging="11"/>
              <w:jc w:val="left"/>
              <w:rPr>
                <w:rFonts w:ascii="Arial" w:hAnsi="Arial" w:cs="Arial"/>
                <w:sz w:val="20"/>
                <w:szCs w:val="20"/>
              </w:rPr>
            </w:pPr>
            <w:r w:rsidRPr="00923795">
              <w:rPr>
                <w:rFonts w:ascii="Arial" w:hAnsi="Arial" w:cs="Arial"/>
                <w:sz w:val="20"/>
                <w:szCs w:val="20"/>
              </w:rPr>
              <w:t>Lien de parenté</w:t>
            </w:r>
          </w:p>
        </w:tc>
        <w:tc>
          <w:tcPr>
            <w:tcW w:w="2126" w:type="dxa"/>
            <w:tcBorders>
              <w:top w:val="single" w:sz="6" w:space="0" w:color="auto"/>
              <w:left w:val="single" w:sz="6" w:space="0" w:color="auto"/>
              <w:bottom w:val="single" w:sz="6" w:space="0" w:color="auto"/>
              <w:right w:val="single" w:sz="6" w:space="0" w:color="auto"/>
            </w:tcBorders>
            <w:hideMark/>
          </w:tcPr>
          <w:p w14:paraId="41EA8BBF" w14:textId="77777777" w:rsidR="00583EF2" w:rsidRPr="00923795" w:rsidRDefault="00583EF2" w:rsidP="00F9527B">
            <w:pPr>
              <w:tabs>
                <w:tab w:val="left" w:pos="0"/>
              </w:tabs>
              <w:spacing w:after="120" w:line="276" w:lineRule="auto"/>
              <w:ind w:left="368" w:right="0" w:hanging="11"/>
              <w:jc w:val="left"/>
              <w:rPr>
                <w:rFonts w:ascii="Arial" w:hAnsi="Arial" w:cs="Arial"/>
                <w:sz w:val="20"/>
                <w:szCs w:val="20"/>
              </w:rPr>
            </w:pPr>
            <w:r w:rsidRPr="00923795">
              <w:rPr>
                <w:rFonts w:ascii="Arial" w:hAnsi="Arial" w:cs="Arial"/>
                <w:sz w:val="20"/>
                <w:szCs w:val="20"/>
              </w:rPr>
              <w:t>Unité organisationnelle</w:t>
            </w:r>
          </w:p>
        </w:tc>
        <w:tc>
          <w:tcPr>
            <w:tcW w:w="2410" w:type="dxa"/>
            <w:tcBorders>
              <w:top w:val="single" w:sz="6" w:space="0" w:color="auto"/>
              <w:left w:val="single" w:sz="6" w:space="0" w:color="auto"/>
              <w:bottom w:val="single" w:sz="6" w:space="0" w:color="auto"/>
              <w:right w:val="single" w:sz="6" w:space="0" w:color="auto"/>
            </w:tcBorders>
            <w:hideMark/>
          </w:tcPr>
          <w:p w14:paraId="5DFFF3E1" w14:textId="77777777" w:rsidR="00583EF2" w:rsidRPr="00923795" w:rsidRDefault="00583EF2" w:rsidP="00F9527B">
            <w:pPr>
              <w:tabs>
                <w:tab w:val="left" w:pos="0"/>
              </w:tabs>
              <w:spacing w:after="120" w:line="276" w:lineRule="auto"/>
              <w:ind w:left="368" w:right="0" w:hanging="11"/>
              <w:jc w:val="left"/>
              <w:rPr>
                <w:rFonts w:ascii="Arial" w:hAnsi="Arial" w:cs="Arial"/>
                <w:sz w:val="20"/>
                <w:szCs w:val="20"/>
              </w:rPr>
            </w:pPr>
            <w:r w:rsidRPr="00923795">
              <w:rPr>
                <w:rFonts w:ascii="Arial" w:hAnsi="Arial" w:cs="Arial"/>
                <w:sz w:val="20"/>
                <w:szCs w:val="20"/>
              </w:rPr>
              <w:t>Lieu d'affectation</w:t>
            </w:r>
          </w:p>
        </w:tc>
      </w:tr>
      <w:tr w:rsidR="00583EF2" w:rsidRPr="00923795" w14:paraId="7B7CB0E1" w14:textId="77777777" w:rsidTr="00F9527B">
        <w:trPr>
          <w:cantSplit/>
        </w:trPr>
        <w:tc>
          <w:tcPr>
            <w:tcW w:w="2127" w:type="dxa"/>
            <w:tcBorders>
              <w:top w:val="single" w:sz="6" w:space="0" w:color="auto"/>
              <w:left w:val="single" w:sz="6" w:space="0" w:color="auto"/>
              <w:bottom w:val="single" w:sz="6" w:space="0" w:color="auto"/>
              <w:right w:val="single" w:sz="6" w:space="0" w:color="auto"/>
            </w:tcBorders>
          </w:tcPr>
          <w:p w14:paraId="776346C0"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14:paraId="369E38F9"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c>
          <w:tcPr>
            <w:tcW w:w="2126" w:type="dxa"/>
            <w:tcBorders>
              <w:top w:val="single" w:sz="6" w:space="0" w:color="auto"/>
              <w:left w:val="single" w:sz="6" w:space="0" w:color="auto"/>
              <w:bottom w:val="single" w:sz="6" w:space="0" w:color="auto"/>
              <w:right w:val="single" w:sz="6" w:space="0" w:color="auto"/>
            </w:tcBorders>
          </w:tcPr>
          <w:p w14:paraId="6EFC80CC"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67E5F1DE"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r>
      <w:tr w:rsidR="00583EF2" w:rsidRPr="00923795" w14:paraId="5B4E5F49" w14:textId="77777777" w:rsidTr="00F9527B">
        <w:trPr>
          <w:cantSplit/>
        </w:trPr>
        <w:tc>
          <w:tcPr>
            <w:tcW w:w="2127" w:type="dxa"/>
            <w:tcBorders>
              <w:top w:val="single" w:sz="6" w:space="0" w:color="auto"/>
              <w:left w:val="single" w:sz="6" w:space="0" w:color="auto"/>
              <w:bottom w:val="single" w:sz="6" w:space="0" w:color="auto"/>
              <w:right w:val="single" w:sz="6" w:space="0" w:color="auto"/>
            </w:tcBorders>
          </w:tcPr>
          <w:p w14:paraId="799AA2C4"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14:paraId="3C63434C"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c>
          <w:tcPr>
            <w:tcW w:w="2126" w:type="dxa"/>
            <w:tcBorders>
              <w:top w:val="single" w:sz="6" w:space="0" w:color="auto"/>
              <w:left w:val="single" w:sz="6" w:space="0" w:color="auto"/>
              <w:bottom w:val="single" w:sz="6" w:space="0" w:color="auto"/>
              <w:right w:val="single" w:sz="6" w:space="0" w:color="auto"/>
            </w:tcBorders>
          </w:tcPr>
          <w:p w14:paraId="47198B75"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3A07E0F8"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p>
        </w:tc>
      </w:tr>
    </w:tbl>
    <w:p w14:paraId="68AA6183" w14:textId="77777777" w:rsidR="00583EF2" w:rsidRPr="00923795" w:rsidRDefault="00583EF2" w:rsidP="00E20687">
      <w:pPr>
        <w:tabs>
          <w:tab w:val="left" w:pos="0"/>
        </w:tabs>
        <w:spacing w:before="120" w:after="240" w:line="276" w:lineRule="auto"/>
        <w:ind w:left="368" w:right="0" w:hanging="11"/>
        <w:rPr>
          <w:rFonts w:ascii="Arial" w:hAnsi="Arial" w:cs="Arial"/>
          <w:spacing w:val="-3"/>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80"/>
        <w:gridCol w:w="2381"/>
        <w:gridCol w:w="2381"/>
        <w:gridCol w:w="2381"/>
      </w:tblGrid>
      <w:tr w:rsidR="00583EF2" w:rsidRPr="00923795" w14:paraId="345E44F1" w14:textId="77777777" w:rsidTr="00F9527B">
        <w:tc>
          <w:tcPr>
            <w:tcW w:w="238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B6BD14D" w14:textId="77777777" w:rsidR="00583EF2" w:rsidRPr="00923795" w:rsidRDefault="00583EF2" w:rsidP="00F9527B">
            <w:pPr>
              <w:tabs>
                <w:tab w:val="left" w:pos="0"/>
              </w:tabs>
              <w:spacing w:after="120" w:line="276" w:lineRule="auto"/>
              <w:ind w:left="368" w:right="0" w:hanging="11"/>
              <w:rPr>
                <w:rFonts w:ascii="Arial" w:hAnsi="Arial" w:cs="Arial"/>
                <w:b/>
                <w:sz w:val="20"/>
                <w:szCs w:val="20"/>
              </w:rPr>
            </w:pPr>
            <w:r w:rsidRPr="00923795">
              <w:rPr>
                <w:rFonts w:ascii="Arial" w:hAnsi="Arial" w:cs="Arial"/>
                <w:b/>
                <w:sz w:val="20"/>
                <w:szCs w:val="20"/>
              </w:rPr>
              <w:t>Niveau de langue</w:t>
            </w:r>
          </w:p>
        </w:tc>
        <w:tc>
          <w:tcPr>
            <w:tcW w:w="238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497AB3" w14:textId="77777777" w:rsidR="00583EF2" w:rsidRPr="00923795" w:rsidRDefault="00583EF2" w:rsidP="00F9527B">
            <w:pPr>
              <w:tabs>
                <w:tab w:val="left" w:pos="0"/>
              </w:tabs>
              <w:spacing w:after="120" w:line="276" w:lineRule="auto"/>
              <w:ind w:left="368" w:right="0" w:hanging="11"/>
              <w:rPr>
                <w:rFonts w:ascii="Arial" w:hAnsi="Arial" w:cs="Arial"/>
                <w:b/>
                <w:sz w:val="20"/>
                <w:szCs w:val="20"/>
              </w:rPr>
            </w:pPr>
            <w:r w:rsidRPr="00923795">
              <w:rPr>
                <w:rFonts w:ascii="Arial" w:hAnsi="Arial" w:cs="Arial"/>
                <w:b/>
                <w:sz w:val="20"/>
                <w:szCs w:val="20"/>
              </w:rPr>
              <w:t>Lu</w:t>
            </w:r>
          </w:p>
        </w:tc>
        <w:tc>
          <w:tcPr>
            <w:tcW w:w="238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7F4E517" w14:textId="77777777" w:rsidR="00583EF2" w:rsidRPr="00923795" w:rsidRDefault="00583EF2" w:rsidP="00F9527B">
            <w:pPr>
              <w:tabs>
                <w:tab w:val="left" w:pos="0"/>
              </w:tabs>
              <w:spacing w:after="120" w:line="276" w:lineRule="auto"/>
              <w:ind w:left="368" w:right="0" w:hanging="11"/>
              <w:rPr>
                <w:rFonts w:ascii="Arial" w:hAnsi="Arial" w:cs="Arial"/>
                <w:b/>
                <w:sz w:val="20"/>
                <w:szCs w:val="20"/>
              </w:rPr>
            </w:pPr>
            <w:r w:rsidRPr="00923795">
              <w:rPr>
                <w:rFonts w:ascii="Arial" w:hAnsi="Arial" w:cs="Arial"/>
                <w:b/>
                <w:sz w:val="20"/>
                <w:szCs w:val="20"/>
              </w:rPr>
              <w:t xml:space="preserve">Écrit </w:t>
            </w:r>
          </w:p>
        </w:tc>
        <w:tc>
          <w:tcPr>
            <w:tcW w:w="238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0588D0" w14:textId="77777777" w:rsidR="00583EF2" w:rsidRPr="00923795" w:rsidRDefault="00583EF2" w:rsidP="00F9527B">
            <w:pPr>
              <w:tabs>
                <w:tab w:val="left" w:pos="0"/>
              </w:tabs>
              <w:spacing w:after="120" w:line="276" w:lineRule="auto"/>
              <w:ind w:left="368" w:right="0" w:hanging="11"/>
              <w:rPr>
                <w:rFonts w:ascii="Arial" w:hAnsi="Arial" w:cs="Arial"/>
                <w:b/>
                <w:sz w:val="20"/>
                <w:szCs w:val="20"/>
              </w:rPr>
            </w:pPr>
            <w:r w:rsidRPr="00923795">
              <w:rPr>
                <w:rFonts w:ascii="Arial" w:hAnsi="Arial" w:cs="Arial"/>
                <w:b/>
                <w:sz w:val="20"/>
                <w:szCs w:val="20"/>
              </w:rPr>
              <w:t>Parlé</w:t>
            </w:r>
          </w:p>
        </w:tc>
      </w:tr>
      <w:tr w:rsidR="00583EF2" w:rsidRPr="00923795" w14:paraId="7C15AE17" w14:textId="77777777" w:rsidTr="00F9527B">
        <w:tc>
          <w:tcPr>
            <w:tcW w:w="2380" w:type="dxa"/>
            <w:tcBorders>
              <w:top w:val="single" w:sz="6" w:space="0" w:color="auto"/>
              <w:left w:val="single" w:sz="6" w:space="0" w:color="auto"/>
              <w:bottom w:val="single" w:sz="6" w:space="0" w:color="auto"/>
              <w:right w:val="single" w:sz="6" w:space="0" w:color="auto"/>
            </w:tcBorders>
            <w:hideMark/>
          </w:tcPr>
          <w:p w14:paraId="1F879FEE"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t>Anglais</w:t>
            </w:r>
          </w:p>
        </w:tc>
        <w:tc>
          <w:tcPr>
            <w:tcW w:w="2381" w:type="dxa"/>
            <w:tcBorders>
              <w:top w:val="single" w:sz="6" w:space="0" w:color="auto"/>
              <w:left w:val="single" w:sz="6" w:space="0" w:color="auto"/>
              <w:bottom w:val="single" w:sz="6" w:space="0" w:color="auto"/>
              <w:right w:val="single" w:sz="6" w:space="0" w:color="auto"/>
            </w:tcBorders>
            <w:hideMark/>
          </w:tcPr>
          <w:p w14:paraId="310F20CA"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Moyen</w:t>
            </w:r>
          </w:p>
          <w:p w14:paraId="2C69A91F" w14:textId="5B9DCD09"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6C89C587"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c>
          <w:tcPr>
            <w:tcW w:w="2381" w:type="dxa"/>
            <w:tcBorders>
              <w:top w:val="single" w:sz="6" w:space="0" w:color="auto"/>
              <w:left w:val="single" w:sz="6" w:space="0" w:color="auto"/>
              <w:bottom w:val="single" w:sz="6" w:space="0" w:color="auto"/>
              <w:right w:val="single" w:sz="6" w:space="0" w:color="auto"/>
            </w:tcBorders>
            <w:hideMark/>
          </w:tcPr>
          <w:p w14:paraId="7C6BBFE1" w14:textId="56D2375E"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4CAD140C" w14:textId="716304CB"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26E6ED33"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c>
          <w:tcPr>
            <w:tcW w:w="2381" w:type="dxa"/>
            <w:tcBorders>
              <w:top w:val="single" w:sz="6" w:space="0" w:color="auto"/>
              <w:left w:val="single" w:sz="6" w:space="0" w:color="auto"/>
              <w:bottom w:val="single" w:sz="6" w:space="0" w:color="auto"/>
              <w:right w:val="single" w:sz="6" w:space="0" w:color="auto"/>
            </w:tcBorders>
            <w:hideMark/>
          </w:tcPr>
          <w:p w14:paraId="04267308" w14:textId="591DE91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5217A18B" w14:textId="0993B321"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6F9D2EB4"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r>
      <w:tr w:rsidR="00583EF2" w:rsidRPr="00923795" w14:paraId="6B08EF06" w14:textId="77777777" w:rsidTr="00F9527B">
        <w:tc>
          <w:tcPr>
            <w:tcW w:w="2380" w:type="dxa"/>
            <w:tcBorders>
              <w:top w:val="single" w:sz="6" w:space="0" w:color="auto"/>
              <w:left w:val="single" w:sz="6" w:space="0" w:color="auto"/>
              <w:bottom w:val="single" w:sz="6" w:space="0" w:color="auto"/>
              <w:right w:val="single" w:sz="6" w:space="0" w:color="auto"/>
            </w:tcBorders>
            <w:hideMark/>
          </w:tcPr>
          <w:p w14:paraId="66C4AE8D"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t>Français</w:t>
            </w:r>
          </w:p>
        </w:tc>
        <w:tc>
          <w:tcPr>
            <w:tcW w:w="2381" w:type="dxa"/>
            <w:tcBorders>
              <w:top w:val="single" w:sz="6" w:space="0" w:color="auto"/>
              <w:left w:val="single" w:sz="6" w:space="0" w:color="auto"/>
              <w:bottom w:val="single" w:sz="6" w:space="0" w:color="auto"/>
              <w:right w:val="single" w:sz="6" w:space="0" w:color="auto"/>
            </w:tcBorders>
            <w:hideMark/>
          </w:tcPr>
          <w:p w14:paraId="22693D5A" w14:textId="42F0987F"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3A636F47" w14:textId="2DCD8FC3"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13B0B882"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c>
          <w:tcPr>
            <w:tcW w:w="2381" w:type="dxa"/>
            <w:tcBorders>
              <w:top w:val="single" w:sz="6" w:space="0" w:color="auto"/>
              <w:left w:val="single" w:sz="6" w:space="0" w:color="auto"/>
              <w:bottom w:val="single" w:sz="6" w:space="0" w:color="auto"/>
              <w:right w:val="single" w:sz="6" w:space="0" w:color="auto"/>
            </w:tcBorders>
            <w:hideMark/>
          </w:tcPr>
          <w:p w14:paraId="7DA3122A" w14:textId="472CEA6D"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73FCC546" w14:textId="229806F0"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4328FD8C"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c>
          <w:tcPr>
            <w:tcW w:w="2381" w:type="dxa"/>
            <w:tcBorders>
              <w:top w:val="single" w:sz="6" w:space="0" w:color="auto"/>
              <w:left w:val="single" w:sz="6" w:space="0" w:color="auto"/>
              <w:bottom w:val="single" w:sz="6" w:space="0" w:color="auto"/>
              <w:right w:val="single" w:sz="6" w:space="0" w:color="auto"/>
            </w:tcBorders>
            <w:hideMark/>
          </w:tcPr>
          <w:p w14:paraId="1693CC16" w14:textId="692AB934"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3F0934DE" w14:textId="1983ADC3"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5F3E106C"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r>
      <w:tr w:rsidR="00583EF2" w:rsidRPr="00923795" w14:paraId="1576F4D0" w14:textId="77777777" w:rsidTr="00F9527B">
        <w:tc>
          <w:tcPr>
            <w:tcW w:w="2380" w:type="dxa"/>
            <w:tcBorders>
              <w:top w:val="single" w:sz="6" w:space="0" w:color="auto"/>
              <w:left w:val="single" w:sz="6" w:space="0" w:color="auto"/>
              <w:bottom w:val="single" w:sz="6" w:space="0" w:color="auto"/>
              <w:right w:val="single" w:sz="6" w:space="0" w:color="auto"/>
            </w:tcBorders>
            <w:hideMark/>
          </w:tcPr>
          <w:p w14:paraId="50C6B9AE"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t xml:space="preserve">Autre (précisez) </w:t>
            </w:r>
          </w:p>
        </w:tc>
        <w:tc>
          <w:tcPr>
            <w:tcW w:w="2381" w:type="dxa"/>
            <w:tcBorders>
              <w:top w:val="single" w:sz="6" w:space="0" w:color="auto"/>
              <w:left w:val="single" w:sz="6" w:space="0" w:color="auto"/>
              <w:bottom w:val="single" w:sz="6" w:space="0" w:color="auto"/>
              <w:right w:val="single" w:sz="6" w:space="0" w:color="auto"/>
            </w:tcBorders>
            <w:hideMark/>
          </w:tcPr>
          <w:p w14:paraId="72CE35D4" w14:textId="2ACC76CF"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6BF3FC40" w14:textId="06D04B13"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0A21155F"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c>
          <w:tcPr>
            <w:tcW w:w="2381" w:type="dxa"/>
            <w:tcBorders>
              <w:top w:val="single" w:sz="6" w:space="0" w:color="auto"/>
              <w:left w:val="single" w:sz="6" w:space="0" w:color="auto"/>
              <w:bottom w:val="single" w:sz="6" w:space="0" w:color="auto"/>
              <w:right w:val="single" w:sz="6" w:space="0" w:color="auto"/>
            </w:tcBorders>
            <w:hideMark/>
          </w:tcPr>
          <w:p w14:paraId="323D8334" w14:textId="10B9E89B"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7CDF2360" w14:textId="51CCB86E"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175D10A4"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c>
          <w:tcPr>
            <w:tcW w:w="2381" w:type="dxa"/>
            <w:tcBorders>
              <w:top w:val="single" w:sz="6" w:space="0" w:color="auto"/>
              <w:left w:val="single" w:sz="6" w:space="0" w:color="auto"/>
              <w:bottom w:val="single" w:sz="6" w:space="0" w:color="auto"/>
              <w:right w:val="single" w:sz="6" w:space="0" w:color="auto"/>
            </w:tcBorders>
            <w:hideMark/>
          </w:tcPr>
          <w:p w14:paraId="6854134E" w14:textId="49349FB5"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Assez bien</w:t>
            </w:r>
          </w:p>
          <w:p w14:paraId="7C758C39" w14:textId="76FFCC61"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w:t>
            </w:r>
            <w:r w:rsidR="00B95D87" w:rsidRPr="00923795">
              <w:rPr>
                <w:rFonts w:ascii="Arial" w:hAnsi="Arial" w:cs="Arial"/>
                <w:sz w:val="20"/>
                <w:szCs w:val="20"/>
              </w:rPr>
              <w:t>Bien</w:t>
            </w:r>
          </w:p>
          <w:p w14:paraId="44914E55" w14:textId="77777777" w:rsidR="00583EF2" w:rsidRPr="00923795" w:rsidRDefault="00583EF2" w:rsidP="00F9527B">
            <w:pPr>
              <w:tabs>
                <w:tab w:val="left" w:pos="0"/>
              </w:tabs>
              <w:spacing w:after="120" w:line="276" w:lineRule="auto"/>
              <w:ind w:left="368" w:right="0" w:hanging="11"/>
              <w:rPr>
                <w:rFonts w:ascii="Arial" w:hAnsi="Arial" w:cs="Arial"/>
                <w:sz w:val="20"/>
                <w:szCs w:val="20"/>
              </w:rPr>
            </w:pPr>
            <w:r w:rsidRPr="00923795">
              <w:rPr>
                <w:rFonts w:ascii="Arial" w:hAnsi="Arial" w:cs="Arial"/>
                <w:sz w:val="20"/>
                <w:szCs w:val="20"/>
              </w:rPr>
              <w:fldChar w:fldCharType="begin">
                <w:ffData>
                  <w:name w:val="Check30"/>
                  <w:enabled/>
                  <w:calcOnExit w:val="0"/>
                  <w:checkBox>
                    <w:sizeAuto/>
                    <w:default w:val="0"/>
                  </w:checkBox>
                </w:ffData>
              </w:fldChar>
            </w:r>
            <w:r w:rsidRPr="0092379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923795">
              <w:rPr>
                <w:rFonts w:ascii="Arial" w:hAnsi="Arial" w:cs="Arial"/>
                <w:sz w:val="20"/>
                <w:szCs w:val="20"/>
              </w:rPr>
              <w:fldChar w:fldCharType="end"/>
            </w:r>
            <w:r w:rsidRPr="00923795">
              <w:rPr>
                <w:rFonts w:ascii="Arial" w:hAnsi="Arial" w:cs="Arial"/>
                <w:sz w:val="20"/>
                <w:szCs w:val="20"/>
              </w:rPr>
              <w:t xml:space="preserve"> Excellent</w:t>
            </w:r>
          </w:p>
        </w:tc>
      </w:tr>
    </w:tbl>
    <w:p w14:paraId="4A497118" w14:textId="77777777" w:rsidR="00583EF2" w:rsidRPr="00923795" w:rsidRDefault="00583EF2" w:rsidP="00E20687">
      <w:pPr>
        <w:tabs>
          <w:tab w:val="left" w:pos="0"/>
        </w:tabs>
        <w:spacing w:before="120" w:after="240" w:line="276" w:lineRule="auto"/>
        <w:ind w:left="368" w:right="0" w:hanging="11"/>
        <w:rPr>
          <w:rFonts w:ascii="Arial" w:hAnsi="Arial" w:cs="Arial"/>
          <w:b/>
          <w:spacing w:val="-3"/>
        </w:rPr>
      </w:pPr>
      <w:r w:rsidRPr="00923795">
        <w:rPr>
          <w:rFonts w:ascii="Arial" w:hAnsi="Arial" w:cs="Arial"/>
          <w:b/>
          <w:spacing w:val="-3"/>
        </w:rPr>
        <w:t xml:space="preserve">Qualifications clés </w:t>
      </w:r>
    </w:p>
    <w:p w14:paraId="7E8474C4" w14:textId="3D9D761D" w:rsidR="00583EF2" w:rsidRPr="00923795" w:rsidRDefault="00583EF2" w:rsidP="00F9527B">
      <w:pPr>
        <w:tabs>
          <w:tab w:val="left" w:pos="0"/>
        </w:tabs>
        <w:spacing w:after="240" w:line="276" w:lineRule="auto"/>
        <w:ind w:right="-1"/>
        <w:rPr>
          <w:rFonts w:ascii="Arial" w:hAnsi="Arial" w:cs="Arial"/>
        </w:rPr>
      </w:pPr>
      <w:r w:rsidRPr="00923795">
        <w:rPr>
          <w:rFonts w:ascii="Arial" w:hAnsi="Arial" w:cs="Arial"/>
        </w:rPr>
        <w:t xml:space="preserve">Veuillez fournir (i) un résumé de votre expérience et de votre formation en soulignant les </w:t>
      </w:r>
      <w:r w:rsidR="00F54694" w:rsidRPr="00923795">
        <w:rPr>
          <w:rFonts w:ascii="Arial" w:hAnsi="Arial" w:cs="Arial"/>
        </w:rPr>
        <w:t xml:space="preserve">aspects les </w:t>
      </w:r>
      <w:r w:rsidRPr="00923795">
        <w:rPr>
          <w:rFonts w:ascii="Arial" w:hAnsi="Arial" w:cs="Arial"/>
        </w:rPr>
        <w:t xml:space="preserve">plus pertinents pour la mission proposée, et (ii) les </w:t>
      </w:r>
      <w:r w:rsidR="00F54694" w:rsidRPr="00923795">
        <w:rPr>
          <w:rFonts w:ascii="Arial" w:hAnsi="Arial" w:cs="Arial"/>
        </w:rPr>
        <w:t>responsabilités</w:t>
      </w:r>
      <w:r w:rsidRPr="00923795">
        <w:rPr>
          <w:rFonts w:ascii="Arial" w:hAnsi="Arial" w:cs="Arial"/>
        </w:rPr>
        <w:t xml:space="preserve"> que vous avez </w:t>
      </w:r>
      <w:r w:rsidR="00F54694" w:rsidRPr="00923795">
        <w:rPr>
          <w:rFonts w:ascii="Arial" w:hAnsi="Arial" w:cs="Arial"/>
        </w:rPr>
        <w:t>assumés</w:t>
      </w:r>
      <w:r w:rsidRPr="00923795">
        <w:rPr>
          <w:rFonts w:ascii="Arial" w:hAnsi="Arial" w:cs="Arial"/>
        </w:rPr>
        <w:t>. Utilisez une demi-page au maximum.</w:t>
      </w:r>
    </w:p>
    <w:p w14:paraId="3A80753F" w14:textId="6ECB25B4" w:rsidR="00583EF2" w:rsidRPr="00923795" w:rsidRDefault="003C2787" w:rsidP="00F9527B">
      <w:pPr>
        <w:tabs>
          <w:tab w:val="left" w:pos="0"/>
        </w:tabs>
        <w:spacing w:after="240" w:line="276" w:lineRule="auto"/>
        <w:ind w:right="-1"/>
        <w:rPr>
          <w:rFonts w:ascii="Arial" w:hAnsi="Arial" w:cs="Arial"/>
          <w:spacing w:val="-3"/>
        </w:rPr>
      </w:pPr>
      <w:r w:rsidRPr="00923795">
        <w:rPr>
          <w:rFonts w:ascii="Arial" w:hAnsi="Arial" w:cs="Arial"/>
          <w:b/>
          <w:spacing w:val="-3"/>
        </w:rPr>
        <w:lastRenderedPageBreak/>
        <w:t>Formation académique</w:t>
      </w:r>
      <w:r w:rsidR="00583EF2" w:rsidRPr="00923795">
        <w:rPr>
          <w:rFonts w:ascii="Arial" w:hAnsi="Arial" w:cs="Arial"/>
          <w:b/>
          <w:spacing w:val="-3"/>
        </w:rPr>
        <w:t xml:space="preserve"> (niveau universitaire et </w:t>
      </w:r>
      <w:r w:rsidR="00351F0C" w:rsidRPr="00923795">
        <w:rPr>
          <w:rFonts w:ascii="Arial" w:hAnsi="Arial" w:cs="Arial"/>
          <w:b/>
          <w:spacing w:val="-3"/>
        </w:rPr>
        <w:t>plus</w:t>
      </w:r>
      <w:r w:rsidR="00583EF2" w:rsidRPr="00923795">
        <w:rPr>
          <w:rFonts w:ascii="Arial" w:hAnsi="Arial" w:cs="Arial"/>
          <w:b/>
          <w:spacing w:val="-3"/>
        </w:rPr>
        <w:t xml:space="preserve"> </w:t>
      </w:r>
      <w:r w:rsidR="00396DED" w:rsidRPr="00923795">
        <w:rPr>
          <w:rFonts w:ascii="Arial" w:hAnsi="Arial" w:cs="Arial"/>
          <w:b/>
          <w:spacing w:val="-3"/>
        </w:rPr>
        <w:t>exclusivem</w:t>
      </w:r>
      <w:r w:rsidR="00E22FC0" w:rsidRPr="00923795">
        <w:rPr>
          <w:rFonts w:ascii="Arial" w:hAnsi="Arial" w:cs="Arial"/>
          <w:b/>
          <w:spacing w:val="-3"/>
        </w:rPr>
        <w:t>ent</w:t>
      </w:r>
      <w:r w:rsidR="00583EF2" w:rsidRPr="00923795">
        <w:rPr>
          <w:rFonts w:ascii="Arial" w:hAnsi="Arial" w:cs="Arial"/>
          <w:b/>
          <w:spacing w:val="-3"/>
        </w:rPr>
        <w:t xml:space="preserve">) </w:t>
      </w:r>
    </w:p>
    <w:tbl>
      <w:tblPr>
        <w:tblW w:w="0" w:type="dxa"/>
        <w:jc w:val="center"/>
        <w:tblLayout w:type="fixed"/>
        <w:tblCellMar>
          <w:left w:w="120" w:type="dxa"/>
          <w:right w:w="120" w:type="dxa"/>
        </w:tblCellMar>
        <w:tblLook w:val="04A0" w:firstRow="1" w:lastRow="0" w:firstColumn="1" w:lastColumn="0" w:noHBand="0" w:noVBand="1"/>
      </w:tblPr>
      <w:tblGrid>
        <w:gridCol w:w="1217"/>
        <w:gridCol w:w="1699"/>
        <w:gridCol w:w="922"/>
        <w:gridCol w:w="779"/>
        <w:gridCol w:w="785"/>
        <w:gridCol w:w="710"/>
        <w:gridCol w:w="1012"/>
        <w:gridCol w:w="265"/>
        <w:gridCol w:w="1256"/>
        <w:gridCol w:w="625"/>
        <w:gridCol w:w="387"/>
      </w:tblGrid>
      <w:tr w:rsidR="00583EF2" w:rsidRPr="00923795" w14:paraId="2B45662C" w14:textId="77777777" w:rsidTr="000B7F37">
        <w:trPr>
          <w:jc w:val="center"/>
        </w:trPr>
        <w:tc>
          <w:tcPr>
            <w:tcW w:w="2916" w:type="dxa"/>
            <w:gridSpan w:val="2"/>
            <w:tcBorders>
              <w:top w:val="single" w:sz="8" w:space="0" w:color="auto"/>
              <w:left w:val="single" w:sz="8" w:space="0" w:color="auto"/>
              <w:bottom w:val="nil"/>
              <w:right w:val="nil"/>
            </w:tcBorders>
            <w:shd w:val="clear" w:color="auto" w:fill="D9D9D9" w:themeFill="background1" w:themeFillShade="D9"/>
            <w:hideMark/>
          </w:tcPr>
          <w:p w14:paraId="6D1EB70B"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 xml:space="preserve">Nom de l'université - Ville - Pays </w:t>
            </w:r>
          </w:p>
        </w:tc>
        <w:tc>
          <w:tcPr>
            <w:tcW w:w="1701" w:type="dxa"/>
            <w:gridSpan w:val="2"/>
            <w:tcBorders>
              <w:top w:val="single" w:sz="8" w:space="0" w:color="auto"/>
              <w:left w:val="single" w:sz="8" w:space="0" w:color="auto"/>
              <w:bottom w:val="nil"/>
              <w:right w:val="nil"/>
            </w:tcBorders>
            <w:shd w:val="clear" w:color="auto" w:fill="D9D9D9" w:themeFill="background1" w:themeFillShade="D9"/>
            <w:hideMark/>
          </w:tcPr>
          <w:p w14:paraId="4E6113F0"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 xml:space="preserve">Période </w:t>
            </w:r>
          </w:p>
        </w:tc>
        <w:tc>
          <w:tcPr>
            <w:tcW w:w="2772" w:type="dxa"/>
            <w:gridSpan w:val="4"/>
            <w:tcBorders>
              <w:top w:val="single" w:sz="8" w:space="0" w:color="auto"/>
              <w:left w:val="single" w:sz="8" w:space="0" w:color="auto"/>
              <w:bottom w:val="nil"/>
              <w:right w:val="nil"/>
            </w:tcBorders>
            <w:shd w:val="clear" w:color="auto" w:fill="D9D9D9" w:themeFill="background1" w:themeFillShade="D9"/>
            <w:hideMark/>
          </w:tcPr>
          <w:p w14:paraId="7D46AA3C"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 xml:space="preserve"> Diplôme obtenu</w:t>
            </w:r>
          </w:p>
        </w:tc>
        <w:tc>
          <w:tcPr>
            <w:tcW w:w="2268" w:type="dxa"/>
            <w:gridSpan w:val="3"/>
            <w:tcBorders>
              <w:top w:val="single" w:sz="8" w:space="0" w:color="auto"/>
              <w:left w:val="single" w:sz="8" w:space="0" w:color="auto"/>
              <w:bottom w:val="nil"/>
              <w:right w:val="single" w:sz="8" w:space="0" w:color="auto"/>
            </w:tcBorders>
            <w:shd w:val="clear" w:color="auto" w:fill="D9D9D9" w:themeFill="background1" w:themeFillShade="D9"/>
          </w:tcPr>
          <w:p w14:paraId="1AFDCE03" w14:textId="3B7BC6EE" w:rsidR="00583EF2" w:rsidRPr="00923795" w:rsidRDefault="00061F1C"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Thème principal</w:t>
            </w:r>
            <w:r w:rsidR="00583EF2" w:rsidRPr="00923795">
              <w:rPr>
                <w:rFonts w:ascii="Arial" w:hAnsi="Arial" w:cs="Arial"/>
                <w:b/>
                <w:bCs/>
                <w:sz w:val="20"/>
                <w:szCs w:val="20"/>
              </w:rPr>
              <w:t xml:space="preserve"> / </w:t>
            </w:r>
            <w:r w:rsidR="00CC65D1" w:rsidRPr="00923795">
              <w:rPr>
                <w:rFonts w:ascii="Arial" w:hAnsi="Arial" w:cs="Arial"/>
                <w:b/>
                <w:bCs/>
                <w:sz w:val="20"/>
                <w:szCs w:val="20"/>
              </w:rPr>
              <w:t>Spécialité</w:t>
            </w:r>
          </w:p>
          <w:p w14:paraId="15D519A4"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p>
        </w:tc>
      </w:tr>
      <w:tr w:rsidR="00583EF2" w:rsidRPr="00923795" w14:paraId="0020D38A" w14:textId="77777777" w:rsidTr="000B7F37">
        <w:trPr>
          <w:jc w:val="center"/>
        </w:trPr>
        <w:tc>
          <w:tcPr>
            <w:tcW w:w="1217" w:type="dxa"/>
            <w:tcBorders>
              <w:top w:val="nil"/>
              <w:left w:val="single" w:sz="8" w:space="0" w:color="auto"/>
              <w:bottom w:val="nil"/>
              <w:right w:val="nil"/>
            </w:tcBorders>
            <w:shd w:val="clear" w:color="auto" w:fill="D9D9D9" w:themeFill="background1" w:themeFillShade="D9"/>
          </w:tcPr>
          <w:p w14:paraId="206D654D"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1699" w:type="dxa"/>
            <w:shd w:val="clear" w:color="auto" w:fill="D9D9D9" w:themeFill="background1" w:themeFillShade="D9"/>
          </w:tcPr>
          <w:p w14:paraId="1FD4011C"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922" w:type="dxa"/>
            <w:tcBorders>
              <w:top w:val="single" w:sz="8" w:space="0" w:color="auto"/>
              <w:left w:val="single" w:sz="8" w:space="0" w:color="auto"/>
              <w:bottom w:val="nil"/>
              <w:right w:val="nil"/>
            </w:tcBorders>
            <w:shd w:val="clear" w:color="auto" w:fill="D9D9D9" w:themeFill="background1" w:themeFillShade="D9"/>
            <w:hideMark/>
          </w:tcPr>
          <w:p w14:paraId="233B4340"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r w:rsidRPr="00923795">
              <w:rPr>
                <w:rFonts w:ascii="Arial" w:hAnsi="Arial" w:cs="Arial"/>
                <w:sz w:val="20"/>
                <w:szCs w:val="20"/>
              </w:rPr>
              <w:t>De</w:t>
            </w:r>
          </w:p>
        </w:tc>
        <w:tc>
          <w:tcPr>
            <w:tcW w:w="779" w:type="dxa"/>
            <w:tcBorders>
              <w:top w:val="single" w:sz="8" w:space="0" w:color="auto"/>
              <w:left w:val="single" w:sz="8" w:space="0" w:color="auto"/>
              <w:bottom w:val="nil"/>
              <w:right w:val="nil"/>
            </w:tcBorders>
            <w:shd w:val="clear" w:color="auto" w:fill="D9D9D9" w:themeFill="background1" w:themeFillShade="D9"/>
            <w:hideMark/>
          </w:tcPr>
          <w:p w14:paraId="338FAAF1"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r w:rsidRPr="00923795">
              <w:rPr>
                <w:rFonts w:ascii="Arial" w:hAnsi="Arial" w:cs="Arial"/>
                <w:sz w:val="20"/>
                <w:szCs w:val="20"/>
              </w:rPr>
              <w:t>A</w:t>
            </w:r>
          </w:p>
        </w:tc>
        <w:tc>
          <w:tcPr>
            <w:tcW w:w="785" w:type="dxa"/>
            <w:tcBorders>
              <w:top w:val="nil"/>
              <w:left w:val="single" w:sz="8" w:space="0" w:color="auto"/>
              <w:bottom w:val="nil"/>
              <w:right w:val="nil"/>
            </w:tcBorders>
            <w:shd w:val="clear" w:color="auto" w:fill="D9D9D9" w:themeFill="background1" w:themeFillShade="D9"/>
          </w:tcPr>
          <w:p w14:paraId="299DBE56"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710" w:type="dxa"/>
            <w:shd w:val="clear" w:color="auto" w:fill="D9D9D9" w:themeFill="background1" w:themeFillShade="D9"/>
          </w:tcPr>
          <w:p w14:paraId="239BBA77"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1012" w:type="dxa"/>
            <w:shd w:val="clear" w:color="auto" w:fill="D9D9D9" w:themeFill="background1" w:themeFillShade="D9"/>
          </w:tcPr>
          <w:p w14:paraId="284D3D2D"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265" w:type="dxa"/>
            <w:shd w:val="clear" w:color="auto" w:fill="D9D9D9" w:themeFill="background1" w:themeFillShade="D9"/>
          </w:tcPr>
          <w:p w14:paraId="3630A7F0"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1256" w:type="dxa"/>
            <w:tcBorders>
              <w:top w:val="nil"/>
              <w:left w:val="single" w:sz="8" w:space="0" w:color="auto"/>
              <w:bottom w:val="nil"/>
              <w:right w:val="nil"/>
            </w:tcBorders>
            <w:shd w:val="clear" w:color="auto" w:fill="D9D9D9" w:themeFill="background1" w:themeFillShade="D9"/>
          </w:tcPr>
          <w:p w14:paraId="03A76BB2"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625" w:type="dxa"/>
            <w:shd w:val="clear" w:color="auto" w:fill="D9D9D9" w:themeFill="background1" w:themeFillShade="D9"/>
          </w:tcPr>
          <w:p w14:paraId="48DB4668"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c>
          <w:tcPr>
            <w:tcW w:w="387" w:type="dxa"/>
            <w:tcBorders>
              <w:top w:val="nil"/>
              <w:left w:val="nil"/>
              <w:bottom w:val="nil"/>
              <w:right w:val="single" w:sz="8" w:space="0" w:color="auto"/>
            </w:tcBorders>
            <w:shd w:val="clear" w:color="auto" w:fill="D9D9D9" w:themeFill="background1" w:themeFillShade="D9"/>
          </w:tcPr>
          <w:p w14:paraId="1F28ED35"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sz w:val="20"/>
                <w:szCs w:val="20"/>
              </w:rPr>
            </w:pPr>
          </w:p>
        </w:tc>
      </w:tr>
      <w:tr w:rsidR="00583EF2" w:rsidRPr="00923795" w14:paraId="01A5CDAB" w14:textId="77777777" w:rsidTr="000B7F37">
        <w:trPr>
          <w:jc w:val="center"/>
        </w:trPr>
        <w:tc>
          <w:tcPr>
            <w:tcW w:w="2916" w:type="dxa"/>
            <w:gridSpan w:val="2"/>
            <w:tcBorders>
              <w:top w:val="single" w:sz="8" w:space="0" w:color="auto"/>
              <w:left w:val="single" w:sz="8" w:space="0" w:color="auto"/>
              <w:bottom w:val="nil"/>
              <w:right w:val="nil"/>
            </w:tcBorders>
          </w:tcPr>
          <w:p w14:paraId="065FFAFA"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922" w:type="dxa"/>
            <w:tcBorders>
              <w:top w:val="single" w:sz="8" w:space="0" w:color="auto"/>
              <w:left w:val="single" w:sz="8" w:space="0" w:color="auto"/>
              <w:bottom w:val="nil"/>
              <w:right w:val="nil"/>
            </w:tcBorders>
          </w:tcPr>
          <w:p w14:paraId="2B2BF1E2"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779" w:type="dxa"/>
            <w:tcBorders>
              <w:top w:val="single" w:sz="8" w:space="0" w:color="auto"/>
              <w:left w:val="single" w:sz="8" w:space="0" w:color="auto"/>
              <w:bottom w:val="nil"/>
              <w:right w:val="nil"/>
            </w:tcBorders>
          </w:tcPr>
          <w:p w14:paraId="4FEB41A1"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772" w:type="dxa"/>
            <w:gridSpan w:val="4"/>
            <w:tcBorders>
              <w:top w:val="single" w:sz="8" w:space="0" w:color="auto"/>
              <w:left w:val="single" w:sz="8" w:space="0" w:color="auto"/>
              <w:bottom w:val="nil"/>
              <w:right w:val="nil"/>
            </w:tcBorders>
          </w:tcPr>
          <w:p w14:paraId="0F419EF0"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268" w:type="dxa"/>
            <w:gridSpan w:val="3"/>
            <w:tcBorders>
              <w:top w:val="single" w:sz="8" w:space="0" w:color="auto"/>
              <w:left w:val="single" w:sz="8" w:space="0" w:color="auto"/>
              <w:bottom w:val="nil"/>
              <w:right w:val="single" w:sz="8" w:space="0" w:color="auto"/>
            </w:tcBorders>
          </w:tcPr>
          <w:p w14:paraId="637B0619"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spacing w:val="-2"/>
                <w:sz w:val="20"/>
                <w:szCs w:val="20"/>
              </w:rPr>
            </w:pPr>
          </w:p>
        </w:tc>
      </w:tr>
      <w:tr w:rsidR="00583EF2" w:rsidRPr="00923795" w14:paraId="2D26B24B" w14:textId="77777777" w:rsidTr="000B7F37">
        <w:trPr>
          <w:jc w:val="center"/>
        </w:trPr>
        <w:tc>
          <w:tcPr>
            <w:tcW w:w="2916" w:type="dxa"/>
            <w:gridSpan w:val="2"/>
            <w:tcBorders>
              <w:top w:val="single" w:sz="8" w:space="0" w:color="auto"/>
              <w:left w:val="single" w:sz="8" w:space="0" w:color="auto"/>
              <w:bottom w:val="nil"/>
              <w:right w:val="nil"/>
            </w:tcBorders>
          </w:tcPr>
          <w:p w14:paraId="50CFD1C4"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922" w:type="dxa"/>
            <w:tcBorders>
              <w:top w:val="single" w:sz="8" w:space="0" w:color="auto"/>
              <w:left w:val="single" w:sz="8" w:space="0" w:color="auto"/>
              <w:bottom w:val="nil"/>
              <w:right w:val="nil"/>
            </w:tcBorders>
          </w:tcPr>
          <w:p w14:paraId="4FAF3255"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779" w:type="dxa"/>
            <w:tcBorders>
              <w:top w:val="single" w:sz="8" w:space="0" w:color="auto"/>
              <w:left w:val="single" w:sz="8" w:space="0" w:color="auto"/>
              <w:bottom w:val="nil"/>
              <w:right w:val="nil"/>
            </w:tcBorders>
          </w:tcPr>
          <w:p w14:paraId="0F2ABBED"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772" w:type="dxa"/>
            <w:gridSpan w:val="4"/>
            <w:tcBorders>
              <w:top w:val="single" w:sz="8" w:space="0" w:color="auto"/>
              <w:left w:val="single" w:sz="8" w:space="0" w:color="auto"/>
              <w:bottom w:val="nil"/>
              <w:right w:val="nil"/>
            </w:tcBorders>
          </w:tcPr>
          <w:p w14:paraId="75782CCA"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268" w:type="dxa"/>
            <w:gridSpan w:val="3"/>
            <w:tcBorders>
              <w:top w:val="single" w:sz="8" w:space="0" w:color="auto"/>
              <w:left w:val="single" w:sz="8" w:space="0" w:color="auto"/>
              <w:bottom w:val="nil"/>
              <w:right w:val="single" w:sz="8" w:space="0" w:color="auto"/>
            </w:tcBorders>
          </w:tcPr>
          <w:p w14:paraId="1E5B3C58"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spacing w:val="-2"/>
                <w:sz w:val="20"/>
                <w:szCs w:val="20"/>
              </w:rPr>
            </w:pPr>
          </w:p>
        </w:tc>
      </w:tr>
      <w:tr w:rsidR="00583EF2" w:rsidRPr="00923795" w14:paraId="4675503F" w14:textId="77777777" w:rsidTr="000B7F37">
        <w:trPr>
          <w:jc w:val="center"/>
        </w:trPr>
        <w:tc>
          <w:tcPr>
            <w:tcW w:w="2916" w:type="dxa"/>
            <w:gridSpan w:val="2"/>
            <w:tcBorders>
              <w:top w:val="single" w:sz="8" w:space="0" w:color="auto"/>
              <w:left w:val="single" w:sz="8" w:space="0" w:color="auto"/>
              <w:bottom w:val="single" w:sz="8" w:space="0" w:color="auto"/>
              <w:right w:val="nil"/>
            </w:tcBorders>
          </w:tcPr>
          <w:p w14:paraId="4092B52C"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922" w:type="dxa"/>
            <w:tcBorders>
              <w:top w:val="single" w:sz="8" w:space="0" w:color="auto"/>
              <w:left w:val="single" w:sz="8" w:space="0" w:color="auto"/>
              <w:bottom w:val="single" w:sz="8" w:space="0" w:color="auto"/>
              <w:right w:val="nil"/>
            </w:tcBorders>
          </w:tcPr>
          <w:p w14:paraId="573D2F3A"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779" w:type="dxa"/>
            <w:tcBorders>
              <w:top w:val="single" w:sz="8" w:space="0" w:color="auto"/>
              <w:left w:val="single" w:sz="8" w:space="0" w:color="auto"/>
              <w:bottom w:val="single" w:sz="8" w:space="0" w:color="auto"/>
              <w:right w:val="nil"/>
            </w:tcBorders>
          </w:tcPr>
          <w:p w14:paraId="6149A088"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772" w:type="dxa"/>
            <w:gridSpan w:val="4"/>
            <w:tcBorders>
              <w:top w:val="single" w:sz="8" w:space="0" w:color="auto"/>
              <w:left w:val="single" w:sz="8" w:space="0" w:color="auto"/>
              <w:bottom w:val="single" w:sz="8" w:space="0" w:color="auto"/>
              <w:right w:val="nil"/>
            </w:tcBorders>
          </w:tcPr>
          <w:p w14:paraId="60A060CA"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268" w:type="dxa"/>
            <w:gridSpan w:val="3"/>
            <w:tcBorders>
              <w:top w:val="single" w:sz="8" w:space="0" w:color="auto"/>
              <w:left w:val="single" w:sz="8" w:space="0" w:color="auto"/>
              <w:bottom w:val="single" w:sz="8" w:space="0" w:color="auto"/>
              <w:right w:val="single" w:sz="8" w:space="0" w:color="auto"/>
            </w:tcBorders>
          </w:tcPr>
          <w:p w14:paraId="03AE07FE"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spacing w:val="-2"/>
                <w:sz w:val="20"/>
                <w:szCs w:val="20"/>
              </w:rPr>
            </w:pPr>
          </w:p>
        </w:tc>
      </w:tr>
      <w:tr w:rsidR="00583EF2" w:rsidRPr="00923795" w14:paraId="64A2BC15" w14:textId="77777777" w:rsidTr="000B7F37">
        <w:trPr>
          <w:jc w:val="center"/>
        </w:trPr>
        <w:tc>
          <w:tcPr>
            <w:tcW w:w="2916" w:type="dxa"/>
            <w:gridSpan w:val="2"/>
            <w:tcBorders>
              <w:top w:val="single" w:sz="8" w:space="0" w:color="auto"/>
              <w:left w:val="single" w:sz="8" w:space="0" w:color="auto"/>
              <w:bottom w:val="single" w:sz="4" w:space="0" w:color="auto"/>
              <w:right w:val="single" w:sz="8" w:space="0" w:color="auto"/>
            </w:tcBorders>
          </w:tcPr>
          <w:p w14:paraId="1D946AD6"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922" w:type="dxa"/>
            <w:tcBorders>
              <w:top w:val="single" w:sz="8" w:space="0" w:color="auto"/>
              <w:left w:val="single" w:sz="8" w:space="0" w:color="auto"/>
              <w:bottom w:val="single" w:sz="4" w:space="0" w:color="auto"/>
              <w:right w:val="single" w:sz="8" w:space="0" w:color="auto"/>
            </w:tcBorders>
          </w:tcPr>
          <w:p w14:paraId="61D3676F"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779" w:type="dxa"/>
            <w:tcBorders>
              <w:top w:val="single" w:sz="8" w:space="0" w:color="auto"/>
              <w:left w:val="single" w:sz="8" w:space="0" w:color="auto"/>
              <w:bottom w:val="single" w:sz="4" w:space="0" w:color="auto"/>
              <w:right w:val="single" w:sz="8" w:space="0" w:color="auto"/>
            </w:tcBorders>
          </w:tcPr>
          <w:p w14:paraId="06340969"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772" w:type="dxa"/>
            <w:gridSpan w:val="4"/>
            <w:tcBorders>
              <w:top w:val="single" w:sz="8" w:space="0" w:color="auto"/>
              <w:left w:val="single" w:sz="8" w:space="0" w:color="auto"/>
              <w:bottom w:val="single" w:sz="4" w:space="0" w:color="auto"/>
              <w:right w:val="single" w:sz="8" w:space="0" w:color="auto"/>
            </w:tcBorders>
          </w:tcPr>
          <w:p w14:paraId="1559ACD5"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268" w:type="dxa"/>
            <w:gridSpan w:val="3"/>
            <w:tcBorders>
              <w:top w:val="single" w:sz="8" w:space="0" w:color="auto"/>
              <w:left w:val="single" w:sz="8" w:space="0" w:color="auto"/>
              <w:bottom w:val="single" w:sz="4" w:space="0" w:color="auto"/>
              <w:right w:val="single" w:sz="8" w:space="0" w:color="auto"/>
            </w:tcBorders>
          </w:tcPr>
          <w:p w14:paraId="2C4816E3"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spacing w:val="-2"/>
                <w:sz w:val="20"/>
                <w:szCs w:val="20"/>
              </w:rPr>
            </w:pPr>
          </w:p>
        </w:tc>
      </w:tr>
    </w:tbl>
    <w:p w14:paraId="40453F22" w14:textId="4DD2B2A3" w:rsidR="00583EF2" w:rsidRPr="00923795" w:rsidRDefault="00583EF2" w:rsidP="00E20687">
      <w:pPr>
        <w:tabs>
          <w:tab w:val="left" w:pos="0"/>
        </w:tabs>
        <w:spacing w:before="120" w:after="240" w:line="276" w:lineRule="auto"/>
        <w:ind w:left="368" w:right="0" w:hanging="11"/>
        <w:rPr>
          <w:rFonts w:ascii="Arial" w:hAnsi="Arial" w:cs="Arial"/>
          <w:b/>
          <w:spacing w:val="-3"/>
        </w:rPr>
      </w:pPr>
      <w:r w:rsidRPr="00923795">
        <w:rPr>
          <w:rFonts w:ascii="Arial" w:hAnsi="Arial" w:cs="Arial"/>
          <w:b/>
          <w:spacing w:val="-3"/>
        </w:rPr>
        <w:t xml:space="preserve">Formation professionnelle </w:t>
      </w:r>
    </w:p>
    <w:tbl>
      <w:tblPr>
        <w:tblW w:w="9824" w:type="dxa"/>
        <w:jc w:val="center"/>
        <w:tblLayout w:type="fixed"/>
        <w:tblCellMar>
          <w:left w:w="120" w:type="dxa"/>
          <w:right w:w="120" w:type="dxa"/>
        </w:tblCellMar>
        <w:tblLook w:val="04A0" w:firstRow="1" w:lastRow="0" w:firstColumn="1" w:lastColumn="0" w:noHBand="0" w:noVBand="1"/>
      </w:tblPr>
      <w:tblGrid>
        <w:gridCol w:w="2184"/>
        <w:gridCol w:w="2717"/>
        <w:gridCol w:w="1166"/>
        <w:gridCol w:w="1012"/>
        <w:gridCol w:w="2745"/>
      </w:tblGrid>
      <w:tr w:rsidR="00583EF2" w:rsidRPr="00923795" w14:paraId="3F6D246A" w14:textId="77777777" w:rsidTr="00E20687">
        <w:trPr>
          <w:jc w:val="center"/>
        </w:trPr>
        <w:tc>
          <w:tcPr>
            <w:tcW w:w="2184" w:type="dxa"/>
            <w:tcBorders>
              <w:top w:val="single" w:sz="8" w:space="0" w:color="auto"/>
              <w:left w:val="single" w:sz="8" w:space="0" w:color="auto"/>
              <w:bottom w:val="nil"/>
              <w:right w:val="nil"/>
            </w:tcBorders>
            <w:shd w:val="clear" w:color="auto" w:fill="D9D9D9" w:themeFill="background1" w:themeFillShade="D9"/>
            <w:hideMark/>
          </w:tcPr>
          <w:p w14:paraId="3B93C1EF"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 xml:space="preserve">Nom de l'institution de formation- Ville - Pays </w:t>
            </w:r>
          </w:p>
        </w:tc>
        <w:tc>
          <w:tcPr>
            <w:tcW w:w="2717" w:type="dxa"/>
            <w:tcBorders>
              <w:top w:val="single" w:sz="8" w:space="0" w:color="auto"/>
              <w:left w:val="single" w:sz="8" w:space="0" w:color="auto"/>
              <w:bottom w:val="nil"/>
              <w:right w:val="nil"/>
            </w:tcBorders>
            <w:shd w:val="clear" w:color="auto" w:fill="D9D9D9" w:themeFill="background1" w:themeFillShade="D9"/>
          </w:tcPr>
          <w:p w14:paraId="2E83CBB6"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Type de formation</w:t>
            </w:r>
          </w:p>
          <w:p w14:paraId="112ACF73"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p>
        </w:tc>
        <w:tc>
          <w:tcPr>
            <w:tcW w:w="2178" w:type="dxa"/>
            <w:gridSpan w:val="2"/>
            <w:tcBorders>
              <w:top w:val="single" w:sz="8" w:space="0" w:color="auto"/>
              <w:left w:val="single" w:sz="8" w:space="0" w:color="auto"/>
              <w:bottom w:val="nil"/>
              <w:right w:val="nil"/>
            </w:tcBorders>
            <w:shd w:val="clear" w:color="auto" w:fill="D9D9D9" w:themeFill="background1" w:themeFillShade="D9"/>
            <w:hideMark/>
          </w:tcPr>
          <w:p w14:paraId="32652973"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 xml:space="preserve">Période </w:t>
            </w:r>
          </w:p>
        </w:tc>
        <w:tc>
          <w:tcPr>
            <w:tcW w:w="2745" w:type="dxa"/>
            <w:tcBorders>
              <w:top w:val="single" w:sz="8" w:space="0" w:color="auto"/>
              <w:left w:val="single" w:sz="8" w:space="0" w:color="auto"/>
              <w:bottom w:val="nil"/>
              <w:right w:val="single" w:sz="8" w:space="0" w:color="auto"/>
            </w:tcBorders>
            <w:shd w:val="clear" w:color="auto" w:fill="D9D9D9" w:themeFill="background1" w:themeFillShade="D9"/>
            <w:hideMark/>
          </w:tcPr>
          <w:p w14:paraId="6DF3DCDE"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Certificats ou diplômes obtenus</w:t>
            </w:r>
          </w:p>
        </w:tc>
      </w:tr>
      <w:tr w:rsidR="00583EF2" w:rsidRPr="00923795" w14:paraId="15A800B2" w14:textId="77777777" w:rsidTr="00E20687">
        <w:trPr>
          <w:jc w:val="center"/>
        </w:trPr>
        <w:tc>
          <w:tcPr>
            <w:tcW w:w="2184" w:type="dxa"/>
            <w:tcBorders>
              <w:top w:val="nil"/>
              <w:left w:val="single" w:sz="8" w:space="0" w:color="auto"/>
              <w:bottom w:val="nil"/>
              <w:right w:val="nil"/>
            </w:tcBorders>
            <w:shd w:val="clear" w:color="auto" w:fill="D9D9D9" w:themeFill="background1" w:themeFillShade="D9"/>
          </w:tcPr>
          <w:p w14:paraId="591AC269"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p>
        </w:tc>
        <w:tc>
          <w:tcPr>
            <w:tcW w:w="2717" w:type="dxa"/>
            <w:tcBorders>
              <w:top w:val="nil"/>
              <w:left w:val="single" w:sz="8" w:space="0" w:color="auto"/>
              <w:bottom w:val="nil"/>
              <w:right w:val="nil"/>
            </w:tcBorders>
            <w:shd w:val="clear" w:color="auto" w:fill="D9D9D9" w:themeFill="background1" w:themeFillShade="D9"/>
          </w:tcPr>
          <w:p w14:paraId="72A1100E"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p>
        </w:tc>
        <w:tc>
          <w:tcPr>
            <w:tcW w:w="1166" w:type="dxa"/>
            <w:tcBorders>
              <w:top w:val="single" w:sz="8" w:space="0" w:color="auto"/>
              <w:left w:val="single" w:sz="8" w:space="0" w:color="auto"/>
              <w:bottom w:val="nil"/>
              <w:right w:val="nil"/>
            </w:tcBorders>
            <w:shd w:val="clear" w:color="auto" w:fill="D9D9D9" w:themeFill="background1" w:themeFillShade="D9"/>
            <w:hideMark/>
          </w:tcPr>
          <w:p w14:paraId="27F1E817"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De</w:t>
            </w:r>
          </w:p>
        </w:tc>
        <w:tc>
          <w:tcPr>
            <w:tcW w:w="1012" w:type="dxa"/>
            <w:tcBorders>
              <w:top w:val="single" w:sz="8" w:space="0" w:color="auto"/>
              <w:left w:val="single" w:sz="8" w:space="0" w:color="auto"/>
              <w:bottom w:val="nil"/>
              <w:right w:val="nil"/>
            </w:tcBorders>
            <w:shd w:val="clear" w:color="auto" w:fill="D9D9D9" w:themeFill="background1" w:themeFillShade="D9"/>
            <w:hideMark/>
          </w:tcPr>
          <w:p w14:paraId="06618FB4" w14:textId="3D4665D5" w:rsidR="00583EF2" w:rsidRPr="00923795" w:rsidRDefault="0055750B" w:rsidP="00E20687">
            <w:pPr>
              <w:tabs>
                <w:tab w:val="left" w:pos="-720"/>
                <w:tab w:val="left" w:pos="0"/>
              </w:tabs>
              <w:suppressAutoHyphens/>
              <w:spacing w:after="120" w:line="276" w:lineRule="auto"/>
              <w:ind w:left="368" w:right="0" w:hanging="11"/>
              <w:rPr>
                <w:rFonts w:ascii="Arial" w:hAnsi="Arial" w:cs="Arial"/>
                <w:b/>
                <w:bCs/>
                <w:sz w:val="20"/>
                <w:szCs w:val="20"/>
              </w:rPr>
            </w:pPr>
            <w:r w:rsidRPr="00923795">
              <w:rPr>
                <w:rFonts w:ascii="Arial" w:hAnsi="Arial" w:cs="Arial"/>
                <w:b/>
                <w:bCs/>
                <w:sz w:val="20"/>
                <w:szCs w:val="20"/>
              </w:rPr>
              <w:t>A</w:t>
            </w:r>
          </w:p>
        </w:tc>
        <w:tc>
          <w:tcPr>
            <w:tcW w:w="2745" w:type="dxa"/>
            <w:tcBorders>
              <w:top w:val="nil"/>
              <w:left w:val="single" w:sz="8" w:space="0" w:color="auto"/>
              <w:bottom w:val="nil"/>
              <w:right w:val="single" w:sz="8" w:space="0" w:color="auto"/>
            </w:tcBorders>
            <w:shd w:val="clear" w:color="auto" w:fill="D9D9D9" w:themeFill="background1" w:themeFillShade="D9"/>
          </w:tcPr>
          <w:p w14:paraId="67D29B98"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sz w:val="20"/>
                <w:szCs w:val="20"/>
              </w:rPr>
            </w:pPr>
          </w:p>
        </w:tc>
      </w:tr>
      <w:tr w:rsidR="00583EF2" w:rsidRPr="00923795" w14:paraId="240F4C00" w14:textId="77777777" w:rsidTr="00E20687">
        <w:trPr>
          <w:jc w:val="center"/>
        </w:trPr>
        <w:tc>
          <w:tcPr>
            <w:tcW w:w="2184" w:type="dxa"/>
            <w:tcBorders>
              <w:top w:val="single" w:sz="8" w:space="0" w:color="auto"/>
              <w:left w:val="single" w:sz="8" w:space="0" w:color="auto"/>
              <w:bottom w:val="nil"/>
              <w:right w:val="nil"/>
            </w:tcBorders>
          </w:tcPr>
          <w:p w14:paraId="692F6469"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717" w:type="dxa"/>
            <w:tcBorders>
              <w:top w:val="single" w:sz="8" w:space="0" w:color="auto"/>
              <w:left w:val="single" w:sz="8" w:space="0" w:color="auto"/>
              <w:bottom w:val="nil"/>
              <w:right w:val="nil"/>
            </w:tcBorders>
          </w:tcPr>
          <w:p w14:paraId="5A2BEF61"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166" w:type="dxa"/>
            <w:tcBorders>
              <w:top w:val="single" w:sz="8" w:space="0" w:color="auto"/>
              <w:left w:val="single" w:sz="8" w:space="0" w:color="auto"/>
              <w:bottom w:val="nil"/>
              <w:right w:val="nil"/>
            </w:tcBorders>
          </w:tcPr>
          <w:p w14:paraId="628B30E8"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012" w:type="dxa"/>
            <w:tcBorders>
              <w:top w:val="single" w:sz="8" w:space="0" w:color="auto"/>
              <w:left w:val="single" w:sz="8" w:space="0" w:color="auto"/>
              <w:bottom w:val="nil"/>
              <w:right w:val="nil"/>
            </w:tcBorders>
          </w:tcPr>
          <w:p w14:paraId="10E017DD"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2745" w:type="dxa"/>
            <w:tcBorders>
              <w:top w:val="single" w:sz="8" w:space="0" w:color="auto"/>
              <w:left w:val="single" w:sz="8" w:space="0" w:color="auto"/>
              <w:bottom w:val="nil"/>
              <w:right w:val="single" w:sz="8" w:space="0" w:color="auto"/>
            </w:tcBorders>
          </w:tcPr>
          <w:p w14:paraId="00003C20"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r>
      <w:tr w:rsidR="00583EF2" w:rsidRPr="00923795" w14:paraId="66B89BBC" w14:textId="77777777" w:rsidTr="00E20687">
        <w:trPr>
          <w:jc w:val="center"/>
        </w:trPr>
        <w:tc>
          <w:tcPr>
            <w:tcW w:w="2184" w:type="dxa"/>
            <w:tcBorders>
              <w:top w:val="single" w:sz="8" w:space="0" w:color="auto"/>
              <w:left w:val="single" w:sz="8" w:space="0" w:color="auto"/>
              <w:bottom w:val="nil"/>
              <w:right w:val="nil"/>
            </w:tcBorders>
          </w:tcPr>
          <w:p w14:paraId="79E37490"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717" w:type="dxa"/>
            <w:tcBorders>
              <w:top w:val="single" w:sz="8" w:space="0" w:color="auto"/>
              <w:left w:val="single" w:sz="8" w:space="0" w:color="auto"/>
              <w:bottom w:val="nil"/>
              <w:right w:val="nil"/>
            </w:tcBorders>
          </w:tcPr>
          <w:p w14:paraId="25FBBAC4"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166" w:type="dxa"/>
            <w:tcBorders>
              <w:top w:val="single" w:sz="8" w:space="0" w:color="auto"/>
              <w:left w:val="single" w:sz="8" w:space="0" w:color="auto"/>
              <w:bottom w:val="nil"/>
              <w:right w:val="nil"/>
            </w:tcBorders>
          </w:tcPr>
          <w:p w14:paraId="4538ADD2"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012" w:type="dxa"/>
            <w:tcBorders>
              <w:top w:val="single" w:sz="8" w:space="0" w:color="auto"/>
              <w:left w:val="single" w:sz="8" w:space="0" w:color="auto"/>
              <w:bottom w:val="nil"/>
              <w:right w:val="nil"/>
            </w:tcBorders>
          </w:tcPr>
          <w:p w14:paraId="2A71291B"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2745" w:type="dxa"/>
            <w:tcBorders>
              <w:top w:val="single" w:sz="8" w:space="0" w:color="auto"/>
              <w:left w:val="single" w:sz="8" w:space="0" w:color="auto"/>
              <w:bottom w:val="nil"/>
              <w:right w:val="single" w:sz="8" w:space="0" w:color="auto"/>
            </w:tcBorders>
          </w:tcPr>
          <w:p w14:paraId="5242C627"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r>
      <w:tr w:rsidR="00583EF2" w:rsidRPr="00923795" w14:paraId="07477FB7" w14:textId="77777777" w:rsidTr="00E20687">
        <w:trPr>
          <w:jc w:val="center"/>
        </w:trPr>
        <w:tc>
          <w:tcPr>
            <w:tcW w:w="2184" w:type="dxa"/>
            <w:tcBorders>
              <w:top w:val="single" w:sz="8" w:space="0" w:color="auto"/>
              <w:left w:val="single" w:sz="8" w:space="0" w:color="auto"/>
              <w:bottom w:val="single" w:sz="8" w:space="0" w:color="auto"/>
              <w:right w:val="nil"/>
            </w:tcBorders>
          </w:tcPr>
          <w:p w14:paraId="533B65C5"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color w:val="0000FF"/>
                <w:spacing w:val="-2"/>
                <w:sz w:val="20"/>
                <w:szCs w:val="20"/>
              </w:rPr>
            </w:pPr>
          </w:p>
        </w:tc>
        <w:tc>
          <w:tcPr>
            <w:tcW w:w="2717" w:type="dxa"/>
            <w:tcBorders>
              <w:top w:val="single" w:sz="8" w:space="0" w:color="auto"/>
              <w:left w:val="single" w:sz="8" w:space="0" w:color="auto"/>
              <w:bottom w:val="single" w:sz="8" w:space="0" w:color="auto"/>
              <w:right w:val="nil"/>
            </w:tcBorders>
          </w:tcPr>
          <w:p w14:paraId="28BC14AE"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166" w:type="dxa"/>
            <w:tcBorders>
              <w:top w:val="single" w:sz="8" w:space="0" w:color="auto"/>
              <w:left w:val="single" w:sz="8" w:space="0" w:color="auto"/>
              <w:bottom w:val="single" w:sz="8" w:space="0" w:color="auto"/>
              <w:right w:val="nil"/>
            </w:tcBorders>
          </w:tcPr>
          <w:p w14:paraId="52721015"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012" w:type="dxa"/>
            <w:tcBorders>
              <w:top w:val="single" w:sz="8" w:space="0" w:color="auto"/>
              <w:left w:val="single" w:sz="8" w:space="0" w:color="auto"/>
              <w:bottom w:val="single" w:sz="8" w:space="0" w:color="auto"/>
              <w:right w:val="nil"/>
            </w:tcBorders>
          </w:tcPr>
          <w:p w14:paraId="7CDFCA4B"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2745" w:type="dxa"/>
            <w:tcBorders>
              <w:top w:val="single" w:sz="8" w:space="0" w:color="auto"/>
              <w:left w:val="single" w:sz="8" w:space="0" w:color="auto"/>
              <w:bottom w:val="single" w:sz="8" w:space="0" w:color="auto"/>
              <w:right w:val="single" w:sz="8" w:space="0" w:color="auto"/>
            </w:tcBorders>
          </w:tcPr>
          <w:p w14:paraId="3060A931"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r>
      <w:tr w:rsidR="00583EF2" w:rsidRPr="00923795" w14:paraId="609C4EFF" w14:textId="77777777" w:rsidTr="00E20687">
        <w:trPr>
          <w:jc w:val="center"/>
        </w:trPr>
        <w:tc>
          <w:tcPr>
            <w:tcW w:w="2184" w:type="dxa"/>
            <w:tcBorders>
              <w:top w:val="single" w:sz="8" w:space="0" w:color="auto"/>
              <w:left w:val="single" w:sz="8" w:space="0" w:color="auto"/>
              <w:bottom w:val="single" w:sz="4" w:space="0" w:color="auto"/>
              <w:right w:val="single" w:sz="8" w:space="0" w:color="auto"/>
            </w:tcBorders>
          </w:tcPr>
          <w:p w14:paraId="5CFB4AD2"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2717" w:type="dxa"/>
            <w:tcBorders>
              <w:top w:val="single" w:sz="8" w:space="0" w:color="auto"/>
              <w:left w:val="single" w:sz="8" w:space="0" w:color="auto"/>
              <w:bottom w:val="single" w:sz="4" w:space="0" w:color="auto"/>
              <w:right w:val="single" w:sz="8" w:space="0" w:color="auto"/>
            </w:tcBorders>
          </w:tcPr>
          <w:p w14:paraId="2F725519"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166" w:type="dxa"/>
            <w:tcBorders>
              <w:top w:val="single" w:sz="8" w:space="0" w:color="auto"/>
              <w:left w:val="single" w:sz="8" w:space="0" w:color="auto"/>
              <w:bottom w:val="single" w:sz="4" w:space="0" w:color="auto"/>
              <w:right w:val="single" w:sz="8" w:space="0" w:color="auto"/>
            </w:tcBorders>
          </w:tcPr>
          <w:p w14:paraId="50376EC2"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1012" w:type="dxa"/>
            <w:tcBorders>
              <w:top w:val="single" w:sz="8" w:space="0" w:color="auto"/>
              <w:left w:val="single" w:sz="8" w:space="0" w:color="auto"/>
              <w:bottom w:val="single" w:sz="4" w:space="0" w:color="auto"/>
              <w:right w:val="single" w:sz="8" w:space="0" w:color="auto"/>
            </w:tcBorders>
          </w:tcPr>
          <w:p w14:paraId="79A0D7AC"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c>
          <w:tcPr>
            <w:tcW w:w="2745" w:type="dxa"/>
            <w:tcBorders>
              <w:top w:val="single" w:sz="8" w:space="0" w:color="auto"/>
              <w:left w:val="single" w:sz="8" w:space="0" w:color="auto"/>
              <w:bottom w:val="single" w:sz="4" w:space="0" w:color="auto"/>
              <w:right w:val="single" w:sz="8" w:space="0" w:color="auto"/>
            </w:tcBorders>
          </w:tcPr>
          <w:p w14:paraId="2A7EE177" w14:textId="77777777" w:rsidR="00583EF2" w:rsidRPr="00923795" w:rsidRDefault="00583EF2" w:rsidP="00E20687">
            <w:pPr>
              <w:tabs>
                <w:tab w:val="left" w:pos="-720"/>
                <w:tab w:val="left" w:pos="0"/>
              </w:tabs>
              <w:suppressAutoHyphens/>
              <w:spacing w:after="120" w:line="276" w:lineRule="auto"/>
              <w:ind w:left="368" w:right="0" w:hanging="11"/>
              <w:rPr>
                <w:rFonts w:ascii="Arial" w:hAnsi="Arial" w:cs="Arial"/>
                <w:b/>
                <w:bCs/>
                <w:color w:val="0000FF"/>
                <w:sz w:val="20"/>
                <w:szCs w:val="20"/>
              </w:rPr>
            </w:pPr>
          </w:p>
        </w:tc>
      </w:tr>
    </w:tbl>
    <w:p w14:paraId="0524336F" w14:textId="68F9709C" w:rsidR="00583EF2" w:rsidRPr="00923795" w:rsidRDefault="0009317B" w:rsidP="00E20687">
      <w:pPr>
        <w:tabs>
          <w:tab w:val="left" w:pos="0"/>
        </w:tabs>
        <w:spacing w:before="120" w:after="240" w:line="276" w:lineRule="auto"/>
        <w:ind w:left="368" w:right="0" w:hanging="11"/>
        <w:rPr>
          <w:rFonts w:ascii="Arial" w:hAnsi="Arial" w:cs="Arial"/>
          <w:b/>
          <w:spacing w:val="-3"/>
        </w:rPr>
      </w:pPr>
      <w:r w:rsidRPr="00923795">
        <w:rPr>
          <w:rFonts w:ascii="Arial" w:hAnsi="Arial" w:cs="Arial"/>
          <w:b/>
          <w:spacing w:val="-3"/>
        </w:rPr>
        <w:t>Antécédents professionnels :</w:t>
      </w:r>
    </w:p>
    <w:p w14:paraId="58D5D947" w14:textId="77777777" w:rsidR="00583EF2" w:rsidRPr="00923795" w:rsidRDefault="00583EF2" w:rsidP="00F9527B">
      <w:pPr>
        <w:tabs>
          <w:tab w:val="left" w:pos="0"/>
        </w:tabs>
        <w:spacing w:after="240" w:line="276" w:lineRule="auto"/>
        <w:ind w:right="-1"/>
        <w:rPr>
          <w:rFonts w:ascii="Arial" w:hAnsi="Arial" w:cs="Arial"/>
        </w:rPr>
      </w:pPr>
      <w:r w:rsidRPr="00923795">
        <w:rPr>
          <w:rFonts w:ascii="Arial" w:hAnsi="Arial" w:cs="Arial"/>
        </w:rPr>
        <w:t>Commencez par votre emploi le plus récent. Pour chaque emploi depuis l'obtention de votre maîtrise, veuillez indiquer :</w:t>
      </w:r>
    </w:p>
    <w:p w14:paraId="1EFD5C3A" w14:textId="5CC91445" w:rsidR="00583EF2" w:rsidRPr="00923795" w:rsidRDefault="00F54694" w:rsidP="00E20687">
      <w:pPr>
        <w:pStyle w:val="Paragraphedeliste"/>
        <w:widowControl w:val="0"/>
        <w:numPr>
          <w:ilvl w:val="0"/>
          <w:numId w:val="14"/>
        </w:numPr>
        <w:tabs>
          <w:tab w:val="left" w:pos="0"/>
        </w:tabs>
        <w:snapToGrid w:val="0"/>
        <w:spacing w:after="120" w:line="276" w:lineRule="auto"/>
        <w:ind w:left="714" w:right="0" w:hanging="357"/>
        <w:contextualSpacing w:val="0"/>
        <w:rPr>
          <w:rFonts w:ascii="Arial" w:hAnsi="Arial" w:cs="Arial"/>
        </w:rPr>
      </w:pPr>
      <w:r w:rsidRPr="00923795">
        <w:rPr>
          <w:rFonts w:ascii="Arial" w:hAnsi="Arial" w:cs="Arial"/>
        </w:rPr>
        <w:t>Le n</w:t>
      </w:r>
      <w:r w:rsidR="00583EF2" w:rsidRPr="00923795">
        <w:rPr>
          <w:rFonts w:ascii="Arial" w:hAnsi="Arial" w:cs="Arial"/>
        </w:rPr>
        <w:t>om de l'employeur</w:t>
      </w:r>
    </w:p>
    <w:p w14:paraId="78C7D1F7" w14:textId="291B7DD3" w:rsidR="00583EF2" w:rsidRPr="00923795" w:rsidRDefault="00F54694" w:rsidP="00E20687">
      <w:pPr>
        <w:pStyle w:val="Paragraphedeliste"/>
        <w:widowControl w:val="0"/>
        <w:numPr>
          <w:ilvl w:val="0"/>
          <w:numId w:val="14"/>
        </w:numPr>
        <w:tabs>
          <w:tab w:val="left" w:pos="0"/>
        </w:tabs>
        <w:snapToGrid w:val="0"/>
        <w:spacing w:after="120" w:line="276" w:lineRule="auto"/>
        <w:ind w:left="714" w:right="0" w:hanging="357"/>
        <w:contextualSpacing w:val="0"/>
        <w:rPr>
          <w:rFonts w:ascii="Arial" w:hAnsi="Arial" w:cs="Arial"/>
        </w:rPr>
      </w:pPr>
      <w:r w:rsidRPr="00923795">
        <w:rPr>
          <w:rFonts w:ascii="Arial" w:hAnsi="Arial" w:cs="Arial"/>
        </w:rPr>
        <w:t>Le t</w:t>
      </w:r>
      <w:r w:rsidR="00583EF2" w:rsidRPr="00923795">
        <w:rPr>
          <w:rFonts w:ascii="Arial" w:hAnsi="Arial" w:cs="Arial"/>
        </w:rPr>
        <w:t>ype d'activité/d’entreprise de l'employeur</w:t>
      </w:r>
    </w:p>
    <w:p w14:paraId="24CEFA13" w14:textId="1EB6CA91" w:rsidR="00583EF2" w:rsidRPr="00923795" w:rsidRDefault="00F54694" w:rsidP="00E20687">
      <w:pPr>
        <w:pStyle w:val="Paragraphedeliste"/>
        <w:widowControl w:val="0"/>
        <w:numPr>
          <w:ilvl w:val="0"/>
          <w:numId w:val="14"/>
        </w:numPr>
        <w:tabs>
          <w:tab w:val="left" w:pos="0"/>
        </w:tabs>
        <w:snapToGrid w:val="0"/>
        <w:spacing w:after="120" w:line="276" w:lineRule="auto"/>
        <w:ind w:left="714" w:right="0" w:hanging="357"/>
        <w:contextualSpacing w:val="0"/>
        <w:rPr>
          <w:rFonts w:ascii="Arial" w:hAnsi="Arial" w:cs="Arial"/>
        </w:rPr>
      </w:pPr>
      <w:r w:rsidRPr="00923795">
        <w:rPr>
          <w:rFonts w:ascii="Arial" w:hAnsi="Arial" w:cs="Arial"/>
        </w:rPr>
        <w:t>Le t</w:t>
      </w:r>
      <w:r w:rsidR="00583EF2" w:rsidRPr="00923795">
        <w:rPr>
          <w:rFonts w:ascii="Arial" w:hAnsi="Arial" w:cs="Arial"/>
        </w:rPr>
        <w:t>itre / Fonction</w:t>
      </w:r>
    </w:p>
    <w:p w14:paraId="6CF8DECF" w14:textId="1ADAA9A8" w:rsidR="00F54694" w:rsidRPr="00923795" w:rsidRDefault="00F54694" w:rsidP="00E20687">
      <w:pPr>
        <w:pStyle w:val="Paragraphedeliste"/>
        <w:widowControl w:val="0"/>
        <w:numPr>
          <w:ilvl w:val="0"/>
          <w:numId w:val="14"/>
        </w:numPr>
        <w:tabs>
          <w:tab w:val="left" w:pos="0"/>
        </w:tabs>
        <w:snapToGrid w:val="0"/>
        <w:spacing w:after="120" w:line="276" w:lineRule="auto"/>
        <w:ind w:left="714" w:right="0" w:hanging="357"/>
        <w:contextualSpacing w:val="0"/>
        <w:rPr>
          <w:rFonts w:ascii="Arial" w:hAnsi="Arial" w:cs="Arial"/>
        </w:rPr>
      </w:pPr>
      <w:r w:rsidRPr="00923795">
        <w:rPr>
          <w:rFonts w:ascii="Arial" w:hAnsi="Arial" w:cs="Arial"/>
        </w:rPr>
        <w:t>Le l</w:t>
      </w:r>
      <w:r w:rsidR="00583EF2" w:rsidRPr="00923795">
        <w:rPr>
          <w:rFonts w:ascii="Arial" w:hAnsi="Arial" w:cs="Arial"/>
        </w:rPr>
        <w:t>ieu d'emploi</w:t>
      </w:r>
    </w:p>
    <w:p w14:paraId="7F12820E" w14:textId="51AB4548" w:rsidR="00583EF2" w:rsidRPr="00923795" w:rsidRDefault="00F54694" w:rsidP="00E20687">
      <w:pPr>
        <w:pStyle w:val="Paragraphedeliste"/>
        <w:widowControl w:val="0"/>
        <w:numPr>
          <w:ilvl w:val="0"/>
          <w:numId w:val="14"/>
        </w:numPr>
        <w:tabs>
          <w:tab w:val="left" w:pos="0"/>
        </w:tabs>
        <w:snapToGrid w:val="0"/>
        <w:spacing w:after="120" w:line="276" w:lineRule="auto"/>
        <w:ind w:left="714" w:right="0" w:hanging="357"/>
        <w:contextualSpacing w:val="0"/>
        <w:rPr>
          <w:rFonts w:ascii="Arial" w:hAnsi="Arial" w:cs="Arial"/>
        </w:rPr>
      </w:pPr>
      <w:r w:rsidRPr="00923795">
        <w:rPr>
          <w:rFonts w:ascii="Arial" w:hAnsi="Arial" w:cs="Arial"/>
        </w:rPr>
        <w:t>Une b</w:t>
      </w:r>
      <w:r w:rsidR="00583EF2" w:rsidRPr="00923795">
        <w:rPr>
          <w:rFonts w:ascii="Arial" w:hAnsi="Arial" w:cs="Arial"/>
        </w:rPr>
        <w:t xml:space="preserve">rève description (trois lignes maximum) des principales réalisations et responsabilités </w:t>
      </w:r>
    </w:p>
    <w:p w14:paraId="62B22017" w14:textId="5768091F" w:rsidR="00583EF2" w:rsidRPr="00923795" w:rsidRDefault="00583EF2" w:rsidP="00F9527B">
      <w:pPr>
        <w:tabs>
          <w:tab w:val="left" w:pos="0"/>
        </w:tabs>
        <w:spacing w:after="240" w:line="276" w:lineRule="auto"/>
        <w:ind w:right="-1"/>
        <w:rPr>
          <w:rFonts w:ascii="Arial" w:hAnsi="Arial" w:cs="Arial"/>
          <w:b/>
          <w:spacing w:val="-3"/>
        </w:rPr>
      </w:pPr>
      <w:r w:rsidRPr="00923795">
        <w:rPr>
          <w:rFonts w:ascii="Arial" w:hAnsi="Arial" w:cs="Arial"/>
          <w:b/>
          <w:spacing w:val="-3"/>
        </w:rPr>
        <w:t>Référence :</w:t>
      </w:r>
    </w:p>
    <w:p w14:paraId="6685FF39" w14:textId="1F5B9230" w:rsidR="00583EF2" w:rsidRPr="00923795" w:rsidRDefault="00583EF2" w:rsidP="00F9527B">
      <w:pPr>
        <w:tabs>
          <w:tab w:val="left" w:pos="0"/>
          <w:tab w:val="left" w:pos="10440"/>
        </w:tabs>
        <w:spacing w:after="240" w:line="276" w:lineRule="auto"/>
        <w:ind w:right="-1"/>
        <w:rPr>
          <w:rFonts w:ascii="Arial" w:hAnsi="Arial" w:cs="Arial"/>
        </w:rPr>
      </w:pPr>
      <w:r w:rsidRPr="00923795">
        <w:rPr>
          <w:rFonts w:ascii="Arial" w:hAnsi="Arial" w:cs="Arial"/>
        </w:rPr>
        <w:t>Veuillez indiquer le nom et l'adresse de trois personnes sans lien de parenté avec vous, connaissant votre caractère et vos titres.</w:t>
      </w:r>
    </w:p>
    <w:p w14:paraId="3D9D2AFD" w14:textId="437CD5BA" w:rsidR="00583EF2" w:rsidRPr="00923795" w:rsidRDefault="00583EF2" w:rsidP="00F9527B">
      <w:pPr>
        <w:tabs>
          <w:tab w:val="left" w:pos="0"/>
          <w:tab w:val="left" w:pos="10440"/>
        </w:tabs>
        <w:spacing w:after="240" w:line="276" w:lineRule="auto"/>
        <w:ind w:right="-1"/>
        <w:rPr>
          <w:rFonts w:ascii="Arial" w:hAnsi="Arial" w:cs="Arial"/>
        </w:rPr>
      </w:pPr>
      <w:r w:rsidRPr="00923795">
        <w:rPr>
          <w:rFonts w:ascii="Arial" w:hAnsi="Arial" w:cs="Arial"/>
        </w:rPr>
        <w:t xml:space="preserve">Je certifie par la présente que les réponses que j'ai fournies ci-dessus sont toutes, </w:t>
      </w:r>
      <w:r w:rsidR="00D25328" w:rsidRPr="00923795">
        <w:rPr>
          <w:rFonts w:ascii="Arial" w:hAnsi="Arial" w:cs="Arial"/>
        </w:rPr>
        <w:t xml:space="preserve">au mieux de </w:t>
      </w:r>
      <w:r w:rsidRPr="00923795">
        <w:rPr>
          <w:rFonts w:ascii="Arial" w:hAnsi="Arial" w:cs="Arial"/>
        </w:rPr>
        <w:t>m</w:t>
      </w:r>
      <w:r w:rsidR="00F54694" w:rsidRPr="00923795">
        <w:rPr>
          <w:rFonts w:ascii="Arial" w:hAnsi="Arial" w:cs="Arial"/>
        </w:rPr>
        <w:t>es</w:t>
      </w:r>
      <w:r w:rsidRPr="00923795">
        <w:rPr>
          <w:rFonts w:ascii="Arial" w:hAnsi="Arial" w:cs="Arial"/>
        </w:rPr>
        <w:t xml:space="preserve"> connaissance</w:t>
      </w:r>
      <w:r w:rsidR="00F54694" w:rsidRPr="00923795">
        <w:rPr>
          <w:rFonts w:ascii="Arial" w:hAnsi="Arial" w:cs="Arial"/>
        </w:rPr>
        <w:t>s</w:t>
      </w:r>
      <w:r w:rsidRPr="00923795">
        <w:rPr>
          <w:rFonts w:ascii="Arial" w:hAnsi="Arial" w:cs="Arial"/>
        </w:rPr>
        <w:t>, vraies, complètes et exactes. Je reconnais qu'une déclaration</w:t>
      </w:r>
      <w:r w:rsidR="00C36D5D" w:rsidRPr="00923795">
        <w:rPr>
          <w:rFonts w:ascii="Arial" w:hAnsi="Arial" w:cs="Arial"/>
        </w:rPr>
        <w:t xml:space="preserve"> inexacte</w:t>
      </w:r>
      <w:r w:rsidRPr="00923795">
        <w:rPr>
          <w:rFonts w:ascii="Arial" w:hAnsi="Arial" w:cs="Arial"/>
        </w:rPr>
        <w:t xml:space="preserve"> ou une </w:t>
      </w:r>
      <w:r w:rsidR="00FF3DDA" w:rsidRPr="00923795">
        <w:rPr>
          <w:rFonts w:ascii="Arial" w:hAnsi="Arial" w:cs="Arial"/>
        </w:rPr>
        <w:t>o</w:t>
      </w:r>
      <w:r w:rsidRPr="00923795">
        <w:rPr>
          <w:rFonts w:ascii="Arial" w:hAnsi="Arial" w:cs="Arial"/>
        </w:rPr>
        <w:t xml:space="preserve">mission essentielle dans une déclaration </w:t>
      </w:r>
      <w:r w:rsidRPr="00923795">
        <w:rPr>
          <w:rFonts w:ascii="Arial" w:hAnsi="Arial" w:cs="Arial"/>
        </w:rPr>
        <w:lastRenderedPageBreak/>
        <w:t>personnelle ou un autre document requis par la Facilité africaine de soutien juridique peut entraîner le rejet de ma candidature, la résiliation de mon contrat ou toute autre sanction administrative</w:t>
      </w:r>
      <w:r w:rsidR="00F54694" w:rsidRPr="00923795">
        <w:rPr>
          <w:rFonts w:ascii="Arial" w:hAnsi="Arial" w:cs="Arial"/>
        </w:rPr>
        <w:t xml:space="preserve"> à prendre</w:t>
      </w:r>
      <w:r w:rsidRPr="00923795">
        <w:rPr>
          <w:rFonts w:ascii="Arial" w:hAnsi="Arial" w:cs="Arial"/>
        </w:rPr>
        <w:t xml:space="preserve"> par la Facilité. La Facilité africaine de soutien juridique peut vérifier toutes les déclarations </w:t>
      </w:r>
      <w:r w:rsidR="00F54694" w:rsidRPr="00923795">
        <w:rPr>
          <w:rFonts w:ascii="Arial" w:hAnsi="Arial" w:cs="Arial"/>
        </w:rPr>
        <w:t xml:space="preserve">faites par moi dans le cadre de la présente demande. </w:t>
      </w:r>
    </w:p>
    <w:p w14:paraId="5186FA5C" w14:textId="0ECEB700" w:rsidR="00583EF2" w:rsidRPr="00923795" w:rsidRDefault="00583EF2" w:rsidP="00F9527B">
      <w:pPr>
        <w:tabs>
          <w:tab w:val="left" w:pos="709"/>
        </w:tabs>
        <w:spacing w:after="240" w:line="276" w:lineRule="auto"/>
        <w:ind w:right="-1"/>
        <w:rPr>
          <w:rFonts w:ascii="Arial" w:hAnsi="Arial" w:cs="Arial"/>
          <w:spacing w:val="-3"/>
        </w:rPr>
      </w:pPr>
      <w:r w:rsidRPr="00923795">
        <w:rPr>
          <w:rFonts w:ascii="Arial" w:hAnsi="Arial" w:cs="Arial"/>
          <w:spacing w:val="-3"/>
        </w:rPr>
        <w:t>Date</w:t>
      </w:r>
      <w:r w:rsidR="00E20687" w:rsidRPr="00923795">
        <w:rPr>
          <w:rFonts w:ascii="Arial" w:hAnsi="Arial" w:cs="Arial"/>
          <w:spacing w:val="-3"/>
        </w:rPr>
        <w:t> :</w:t>
      </w:r>
      <w:r w:rsidRPr="00923795">
        <w:rPr>
          <w:rFonts w:ascii="Arial" w:hAnsi="Arial" w:cs="Arial"/>
          <w:spacing w:val="-3"/>
        </w:rPr>
        <w:t xml:space="preserve"> ____________</w:t>
      </w:r>
    </w:p>
    <w:p w14:paraId="4C179243" w14:textId="56DDA6F4" w:rsidR="006873FF" w:rsidRPr="00923795" w:rsidRDefault="00583EF2" w:rsidP="00F9527B">
      <w:pPr>
        <w:tabs>
          <w:tab w:val="left" w:pos="709"/>
        </w:tabs>
        <w:spacing w:after="240" w:line="276" w:lineRule="auto"/>
        <w:ind w:right="-1"/>
        <w:rPr>
          <w:rFonts w:ascii="Arial" w:hAnsi="Arial" w:cs="Arial"/>
        </w:rPr>
      </w:pPr>
      <w:r w:rsidRPr="00923795">
        <w:rPr>
          <w:rFonts w:ascii="Arial" w:hAnsi="Arial" w:cs="Arial"/>
          <w:i/>
          <w:spacing w:val="-2"/>
        </w:rPr>
        <w:t>Signature</w:t>
      </w:r>
      <w:r w:rsidR="00E20687" w:rsidRPr="00923795">
        <w:rPr>
          <w:rFonts w:ascii="Arial" w:hAnsi="Arial" w:cs="Arial"/>
          <w:i/>
          <w:spacing w:val="-2"/>
        </w:rPr>
        <w:t> :</w:t>
      </w:r>
    </w:p>
    <w:sectPr w:rsidR="006873FF" w:rsidRPr="00923795" w:rsidSect="00923795">
      <w:headerReference w:type="default" r:id="rId12"/>
      <w:pgSz w:w="11906" w:h="16838"/>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3494E" w14:textId="77777777" w:rsidR="00B3542A" w:rsidRDefault="00B3542A" w:rsidP="00FF1DBB">
      <w:pPr>
        <w:spacing w:after="0" w:line="240" w:lineRule="auto"/>
      </w:pPr>
      <w:r>
        <w:separator/>
      </w:r>
    </w:p>
  </w:endnote>
  <w:endnote w:type="continuationSeparator" w:id="0">
    <w:p w14:paraId="5179D053" w14:textId="77777777" w:rsidR="00B3542A" w:rsidRDefault="00B3542A" w:rsidP="00FF1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DBE03" w14:textId="77777777" w:rsidR="00B3542A" w:rsidRDefault="00B3542A" w:rsidP="00FF1DBB">
      <w:pPr>
        <w:spacing w:after="0" w:line="240" w:lineRule="auto"/>
      </w:pPr>
      <w:r>
        <w:separator/>
      </w:r>
    </w:p>
  </w:footnote>
  <w:footnote w:type="continuationSeparator" w:id="0">
    <w:p w14:paraId="746C2E2A" w14:textId="77777777" w:rsidR="00B3542A" w:rsidRDefault="00B3542A" w:rsidP="00FF1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A864" w14:textId="77777777" w:rsidR="00211B51" w:rsidRDefault="00F76B82">
    <w:pPr>
      <w:pStyle w:val="En-tte"/>
    </w:pPr>
    <w:r>
      <w:rPr>
        <w:noProof/>
      </w:rPr>
      <mc:AlternateContent>
        <mc:Choice Requires="wps">
          <w:drawing>
            <wp:anchor distT="0" distB="0" distL="114300" distR="114300" simplePos="0" relativeHeight="251659264" behindDoc="0" locked="0" layoutInCell="0" allowOverlap="1" wp14:anchorId="0FC926DD" wp14:editId="32E49EF0">
              <wp:simplePos x="0" y="0"/>
              <wp:positionH relativeFrom="page">
                <wp:posOffset>0</wp:posOffset>
              </wp:positionH>
              <wp:positionV relativeFrom="page">
                <wp:posOffset>190500</wp:posOffset>
              </wp:positionV>
              <wp:extent cx="7560310" cy="273050"/>
              <wp:effectExtent l="0" t="0" r="0" b="12700"/>
              <wp:wrapNone/>
              <wp:docPr id="1" name="MSIPCM90b2422fa87266831fa094f8" descr="{&quot;HashCode&quot;:2096780742,&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B22EF0" w14:textId="77777777" w:rsidR="00896565" w:rsidRPr="00896565" w:rsidRDefault="00896565" w:rsidP="00896565">
                          <w:pPr>
                            <w:spacing w:after="0"/>
                            <w:ind w:left="0" w:right="0"/>
                            <w:jc w:val="right"/>
                            <w:rPr>
                              <w:rFonts w:ascii="Calibri" w:hAnsi="Calibri" w:cs="Calibri"/>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FC926DD" id="_x0000_t202" coordsize="21600,21600" o:spt="202" path="m,l,21600r21600,l21600,xe">
              <v:stroke joinstyle="miter"/>
              <v:path gradientshapeok="t" o:connecttype="rect"/>
            </v:shapetype>
            <v:shape id="MSIPCM90b2422fa87266831fa094f8" o:spid="_x0000_s1026" type="#_x0000_t202" alt="{&quot;HashCode&quot;:2096780742,&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" o:allowincell="f" filled="f" stroked="f" strokeweight=".5pt">
              <v:textbox inset=",0,20pt,0">
                <w:txbxContent>
                  <w:p w14:paraId="07B22EF0" w14:textId="77777777" w:rsidR="00896565" w:rsidRPr="00896565" w:rsidRDefault="00896565" w:rsidP="00896565">
                    <w:pPr>
                      <w:spacing w:after="0"/>
                      <w:ind w:left="0" w:right="0"/>
                      <w:jc w:val="right"/>
                      <w:rPr>
                        <w:rFonts w:ascii="Calibri" w:hAnsi="Calibri" w:cs="Calibri"/>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DF7"/>
    <w:multiLevelType w:val="hybridMultilevel"/>
    <w:tmpl w:val="FA32EAB8"/>
    <w:lvl w:ilvl="0" w:tplc="24262C7E">
      <w:start w:val="2"/>
      <w:numFmt w:val="decimal"/>
      <w:lvlText w:val="%1."/>
      <w:lvlJc w:val="left"/>
      <w:pPr>
        <w:ind w:left="9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8B0BD2A">
      <w:start w:val="1"/>
      <w:numFmt w:val="lowerLetter"/>
      <w:lvlText w:val="%2"/>
      <w:lvlJc w:val="left"/>
      <w:pPr>
        <w:ind w:left="11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5DCD24A">
      <w:start w:val="1"/>
      <w:numFmt w:val="lowerRoman"/>
      <w:lvlText w:val="%3"/>
      <w:lvlJc w:val="left"/>
      <w:pPr>
        <w:ind w:left="18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DD03160">
      <w:start w:val="1"/>
      <w:numFmt w:val="decimal"/>
      <w:lvlText w:val="%4"/>
      <w:lvlJc w:val="left"/>
      <w:pPr>
        <w:ind w:left="2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6329478">
      <w:start w:val="1"/>
      <w:numFmt w:val="lowerLetter"/>
      <w:lvlText w:val="%5"/>
      <w:lvlJc w:val="left"/>
      <w:pPr>
        <w:ind w:left="33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732CD72">
      <w:start w:val="1"/>
      <w:numFmt w:val="lowerRoman"/>
      <w:lvlText w:val="%6"/>
      <w:lvlJc w:val="left"/>
      <w:pPr>
        <w:ind w:left="40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9540418">
      <w:start w:val="1"/>
      <w:numFmt w:val="decimal"/>
      <w:lvlText w:val="%7"/>
      <w:lvlJc w:val="left"/>
      <w:pPr>
        <w:ind w:left="47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0A871DC">
      <w:start w:val="1"/>
      <w:numFmt w:val="lowerLetter"/>
      <w:lvlText w:val="%8"/>
      <w:lvlJc w:val="left"/>
      <w:pPr>
        <w:ind w:left="54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9DCB0B2">
      <w:start w:val="1"/>
      <w:numFmt w:val="lowerRoman"/>
      <w:lvlText w:val="%9"/>
      <w:lvlJc w:val="left"/>
      <w:pPr>
        <w:ind w:left="61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3C69DF"/>
    <w:multiLevelType w:val="hybridMultilevel"/>
    <w:tmpl w:val="87EC0B94"/>
    <w:lvl w:ilvl="0" w:tplc="DDBAA96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C661AE"/>
    <w:multiLevelType w:val="hybridMultilevel"/>
    <w:tmpl w:val="212CD7D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E8141B"/>
    <w:multiLevelType w:val="multilevel"/>
    <w:tmpl w:val="72ACBBC6"/>
    <w:lvl w:ilvl="0">
      <w:start w:val="1"/>
      <w:numFmt w:val="decimal"/>
      <w:lvlText w:val="%1."/>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6056DCC"/>
    <w:multiLevelType w:val="hybridMultilevel"/>
    <w:tmpl w:val="FD4AADEE"/>
    <w:lvl w:ilvl="0" w:tplc="2E5E3E0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0A1E5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AED84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06B21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AA13C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6A311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F62AF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6898C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066E4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AFD0C47"/>
    <w:multiLevelType w:val="hybridMultilevel"/>
    <w:tmpl w:val="0B9A87AE"/>
    <w:lvl w:ilvl="0" w:tplc="C6BCC244">
      <w:start w:val="6"/>
      <w:numFmt w:val="decimal"/>
      <w:lvlText w:val="%1."/>
      <w:lvlJc w:val="left"/>
      <w:pPr>
        <w:ind w:left="720"/>
      </w:pPr>
      <w:rPr>
        <w:rFonts w:ascii="Arial" w:eastAsia="Times New Roman" w:hAnsi="Arial" w:cs="Arial" w:hint="default"/>
        <w:b/>
        <w:bCs/>
        <w:i w:val="0"/>
        <w:strike w:val="0"/>
        <w:dstrike w:val="0"/>
        <w:color w:val="000000"/>
        <w:sz w:val="24"/>
        <w:szCs w:val="24"/>
        <w:u w:val="none" w:color="000000"/>
        <w:bdr w:val="none" w:sz="0" w:space="0" w:color="auto"/>
        <w:shd w:val="clear" w:color="auto" w:fill="auto"/>
        <w:vertAlign w:val="baseline"/>
      </w:rPr>
    </w:lvl>
    <w:lvl w:ilvl="1" w:tplc="8232154A">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94561A">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E2A1848">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2B42372">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768390">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69EA412">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E68FE74">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244A50C">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A1644E"/>
    <w:multiLevelType w:val="hybridMultilevel"/>
    <w:tmpl w:val="966C4084"/>
    <w:lvl w:ilvl="0" w:tplc="2A1E19FE">
      <w:start w:val="275"/>
      <w:numFmt w:val="bullet"/>
      <w:lvlText w:val="-"/>
      <w:lvlJc w:val="left"/>
      <w:pPr>
        <w:ind w:left="360" w:hanging="360"/>
      </w:pPr>
      <w:rPr>
        <w:rFonts w:ascii="CG Times" w:eastAsia="Times New Roman" w:hAnsi="CG Times" w:cs="Times New Roman"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DC4E38"/>
    <w:multiLevelType w:val="hybridMultilevel"/>
    <w:tmpl w:val="E850D4A4"/>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8" w15:restartNumberingAfterBreak="0">
    <w:nsid w:val="36186349"/>
    <w:multiLevelType w:val="hybridMultilevel"/>
    <w:tmpl w:val="415CC46C"/>
    <w:lvl w:ilvl="0" w:tplc="0BE6E662">
      <w:start w:val="1"/>
      <w:numFmt w:val="decimal"/>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F3C3476">
      <w:start w:val="1"/>
      <w:numFmt w:val="bullet"/>
      <w:lvlText w:val="•"/>
      <w:lvlJc w:val="left"/>
      <w:pPr>
        <w:ind w:left="14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F2E09A">
      <w:start w:val="1"/>
      <w:numFmt w:val="bullet"/>
      <w:lvlText w:val="▪"/>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58FB78">
      <w:start w:val="1"/>
      <w:numFmt w:val="bullet"/>
      <w:lvlText w:val="•"/>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8855EA">
      <w:start w:val="1"/>
      <w:numFmt w:val="bullet"/>
      <w:lvlText w:val="o"/>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A61BE6">
      <w:start w:val="1"/>
      <w:numFmt w:val="bullet"/>
      <w:lvlText w:val="▪"/>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06DBE0">
      <w:start w:val="1"/>
      <w:numFmt w:val="bullet"/>
      <w:lvlText w:val="•"/>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0CD59E">
      <w:start w:val="1"/>
      <w:numFmt w:val="bullet"/>
      <w:lvlText w:val="o"/>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AE718E">
      <w:start w:val="1"/>
      <w:numFmt w:val="bullet"/>
      <w:lvlText w:val="▪"/>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6604C3F"/>
    <w:multiLevelType w:val="hybridMultilevel"/>
    <w:tmpl w:val="8E70FF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CF90210"/>
    <w:multiLevelType w:val="hybridMultilevel"/>
    <w:tmpl w:val="B16034D8"/>
    <w:lvl w:ilvl="0" w:tplc="8AF091C8">
      <w:start w:val="1"/>
      <w:numFmt w:val="bullet"/>
      <w:lvlText w:val="•"/>
      <w:lvlJc w:val="left"/>
      <w:pPr>
        <w:ind w:left="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783F0A">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6875EA">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8A7110">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3A6B08">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88794A">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EC25E2">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E6D47A">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AA06D4">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F611CA7"/>
    <w:multiLevelType w:val="hybridMultilevel"/>
    <w:tmpl w:val="BF803384"/>
    <w:lvl w:ilvl="0" w:tplc="9788B776">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08A85C">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3E126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B8AE7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BCDC80">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8036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38075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A8C7F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E6499A">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73910A9"/>
    <w:multiLevelType w:val="hybridMultilevel"/>
    <w:tmpl w:val="93162158"/>
    <w:lvl w:ilvl="0" w:tplc="2E5E3E0C">
      <w:start w:val="1"/>
      <w:numFmt w:val="bullet"/>
      <w:lvlText w:val="•"/>
      <w:lvlJc w:val="left"/>
      <w:pPr>
        <w:ind w:left="1854"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3" w15:restartNumberingAfterBreak="0">
    <w:nsid w:val="7A846CD3"/>
    <w:multiLevelType w:val="hybridMultilevel"/>
    <w:tmpl w:val="4E9C1F48"/>
    <w:lvl w:ilvl="0" w:tplc="92EA9EAE">
      <w:start w:val="5"/>
      <w:numFmt w:val="decimal"/>
      <w:lvlText w:val="%1."/>
      <w:lvlJc w:val="left"/>
      <w:pPr>
        <w:ind w:left="10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B9C11A4">
      <w:start w:val="1"/>
      <w:numFmt w:val="lowerLetter"/>
      <w:lvlText w:val="%2"/>
      <w:lvlJc w:val="left"/>
      <w:pPr>
        <w:ind w:left="11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064C414">
      <w:start w:val="1"/>
      <w:numFmt w:val="lowerRoman"/>
      <w:lvlText w:val="%3"/>
      <w:lvlJc w:val="left"/>
      <w:pPr>
        <w:ind w:left="18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06627D8">
      <w:start w:val="1"/>
      <w:numFmt w:val="decimal"/>
      <w:lvlText w:val="%4"/>
      <w:lvlJc w:val="left"/>
      <w:pPr>
        <w:ind w:left="25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6307664">
      <w:start w:val="1"/>
      <w:numFmt w:val="lowerLetter"/>
      <w:lvlText w:val="%5"/>
      <w:lvlJc w:val="left"/>
      <w:pPr>
        <w:ind w:left="32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0065262">
      <w:start w:val="1"/>
      <w:numFmt w:val="lowerRoman"/>
      <w:lvlText w:val="%6"/>
      <w:lvlJc w:val="left"/>
      <w:pPr>
        <w:ind w:left="39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822F82E">
      <w:start w:val="1"/>
      <w:numFmt w:val="decimal"/>
      <w:lvlText w:val="%7"/>
      <w:lvlJc w:val="left"/>
      <w:pPr>
        <w:ind w:left="47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EAD896">
      <w:start w:val="1"/>
      <w:numFmt w:val="lowerLetter"/>
      <w:lvlText w:val="%8"/>
      <w:lvlJc w:val="left"/>
      <w:pPr>
        <w:ind w:left="54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5B6BB9C">
      <w:start w:val="1"/>
      <w:numFmt w:val="lowerRoman"/>
      <w:lvlText w:val="%9"/>
      <w:lvlJc w:val="left"/>
      <w:pPr>
        <w:ind w:left="61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987518586">
    <w:abstractNumId w:val="0"/>
  </w:num>
  <w:num w:numId="2" w16cid:durableId="685138283">
    <w:abstractNumId w:val="4"/>
  </w:num>
  <w:num w:numId="3" w16cid:durableId="1900944936">
    <w:abstractNumId w:val="13"/>
  </w:num>
  <w:num w:numId="4" w16cid:durableId="690494160">
    <w:abstractNumId w:val="11"/>
  </w:num>
  <w:num w:numId="5" w16cid:durableId="225268457">
    <w:abstractNumId w:val="3"/>
  </w:num>
  <w:num w:numId="6" w16cid:durableId="1249584484">
    <w:abstractNumId w:val="9"/>
  </w:num>
  <w:num w:numId="7" w16cid:durableId="214238822">
    <w:abstractNumId w:val="7"/>
  </w:num>
  <w:num w:numId="8" w16cid:durableId="1570075148">
    <w:abstractNumId w:val="8"/>
  </w:num>
  <w:num w:numId="9" w16cid:durableId="855118815">
    <w:abstractNumId w:val="10"/>
  </w:num>
  <w:num w:numId="10" w16cid:durableId="138811748">
    <w:abstractNumId w:val="5"/>
  </w:num>
  <w:num w:numId="11" w16cid:durableId="1230339896">
    <w:abstractNumId w:val="2"/>
  </w:num>
  <w:num w:numId="12" w16cid:durableId="476607415">
    <w:abstractNumId w:val="6"/>
  </w:num>
  <w:num w:numId="13" w16cid:durableId="1271283524">
    <w:abstractNumId w:val="12"/>
  </w:num>
  <w:num w:numId="14" w16cid:durableId="1785493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3FF"/>
    <w:rsid w:val="00013344"/>
    <w:rsid w:val="00017006"/>
    <w:rsid w:val="00021BED"/>
    <w:rsid w:val="00033CE4"/>
    <w:rsid w:val="000365E3"/>
    <w:rsid w:val="00043C7D"/>
    <w:rsid w:val="00054B7E"/>
    <w:rsid w:val="00061F1C"/>
    <w:rsid w:val="00065934"/>
    <w:rsid w:val="00065D7E"/>
    <w:rsid w:val="000720A0"/>
    <w:rsid w:val="000826F2"/>
    <w:rsid w:val="0009067C"/>
    <w:rsid w:val="00092F72"/>
    <w:rsid w:val="0009317B"/>
    <w:rsid w:val="000B27D8"/>
    <w:rsid w:val="000E3827"/>
    <w:rsid w:val="000F2748"/>
    <w:rsid w:val="000F2960"/>
    <w:rsid w:val="00100AE2"/>
    <w:rsid w:val="001047C4"/>
    <w:rsid w:val="00131A4A"/>
    <w:rsid w:val="00131ED0"/>
    <w:rsid w:val="0015306D"/>
    <w:rsid w:val="00153B6B"/>
    <w:rsid w:val="0015441A"/>
    <w:rsid w:val="001579CA"/>
    <w:rsid w:val="0019026C"/>
    <w:rsid w:val="001A491E"/>
    <w:rsid w:val="001B6CB2"/>
    <w:rsid w:val="001C0F90"/>
    <w:rsid w:val="001D194E"/>
    <w:rsid w:val="001E596F"/>
    <w:rsid w:val="001F2FBD"/>
    <w:rsid w:val="00211B51"/>
    <w:rsid w:val="002418A3"/>
    <w:rsid w:val="002559B2"/>
    <w:rsid w:val="00255DB5"/>
    <w:rsid w:val="0028575D"/>
    <w:rsid w:val="002B3673"/>
    <w:rsid w:val="002C3DDC"/>
    <w:rsid w:val="002D5628"/>
    <w:rsid w:val="002F2FB7"/>
    <w:rsid w:val="002F733F"/>
    <w:rsid w:val="00310D74"/>
    <w:rsid w:val="00333F0F"/>
    <w:rsid w:val="00343284"/>
    <w:rsid w:val="00351C04"/>
    <w:rsid w:val="00351F0C"/>
    <w:rsid w:val="00357B9D"/>
    <w:rsid w:val="00376A93"/>
    <w:rsid w:val="0039088D"/>
    <w:rsid w:val="0039457A"/>
    <w:rsid w:val="00396DED"/>
    <w:rsid w:val="003B1673"/>
    <w:rsid w:val="003C2787"/>
    <w:rsid w:val="003D3AAF"/>
    <w:rsid w:val="003D548E"/>
    <w:rsid w:val="003E6E18"/>
    <w:rsid w:val="004055F7"/>
    <w:rsid w:val="00410137"/>
    <w:rsid w:val="0042273B"/>
    <w:rsid w:val="00422DE6"/>
    <w:rsid w:val="00455D75"/>
    <w:rsid w:val="00477256"/>
    <w:rsid w:val="00477BE9"/>
    <w:rsid w:val="00497C4F"/>
    <w:rsid w:val="004B78B8"/>
    <w:rsid w:val="004C7E7B"/>
    <w:rsid w:val="004D26E0"/>
    <w:rsid w:val="004D298D"/>
    <w:rsid w:val="0050257F"/>
    <w:rsid w:val="00506B7E"/>
    <w:rsid w:val="005173FA"/>
    <w:rsid w:val="00523881"/>
    <w:rsid w:val="00527F9B"/>
    <w:rsid w:val="0055750B"/>
    <w:rsid w:val="00564F9E"/>
    <w:rsid w:val="0057711E"/>
    <w:rsid w:val="00583EF2"/>
    <w:rsid w:val="005A5F7F"/>
    <w:rsid w:val="005B5B24"/>
    <w:rsid w:val="005B5FDF"/>
    <w:rsid w:val="005B62F2"/>
    <w:rsid w:val="005C7FC3"/>
    <w:rsid w:val="005D0C50"/>
    <w:rsid w:val="005D5539"/>
    <w:rsid w:val="00605F6B"/>
    <w:rsid w:val="00610828"/>
    <w:rsid w:val="00630F75"/>
    <w:rsid w:val="006410F2"/>
    <w:rsid w:val="00650EDD"/>
    <w:rsid w:val="006524CF"/>
    <w:rsid w:val="0066265E"/>
    <w:rsid w:val="00671A87"/>
    <w:rsid w:val="00684E38"/>
    <w:rsid w:val="006873FF"/>
    <w:rsid w:val="006A072A"/>
    <w:rsid w:val="006C4549"/>
    <w:rsid w:val="006C639F"/>
    <w:rsid w:val="006E09DB"/>
    <w:rsid w:val="006F4152"/>
    <w:rsid w:val="00700CA2"/>
    <w:rsid w:val="0070381F"/>
    <w:rsid w:val="0071121E"/>
    <w:rsid w:val="00716D00"/>
    <w:rsid w:val="00724353"/>
    <w:rsid w:val="00730433"/>
    <w:rsid w:val="00734F12"/>
    <w:rsid w:val="0074034F"/>
    <w:rsid w:val="007404FC"/>
    <w:rsid w:val="00747ED2"/>
    <w:rsid w:val="00766777"/>
    <w:rsid w:val="007B0CBC"/>
    <w:rsid w:val="007D0D3B"/>
    <w:rsid w:val="007D1F36"/>
    <w:rsid w:val="007E472F"/>
    <w:rsid w:val="007F3116"/>
    <w:rsid w:val="0080148C"/>
    <w:rsid w:val="0080667E"/>
    <w:rsid w:val="0082344E"/>
    <w:rsid w:val="0082688C"/>
    <w:rsid w:val="00833AD0"/>
    <w:rsid w:val="00843325"/>
    <w:rsid w:val="00864B64"/>
    <w:rsid w:val="00874D9F"/>
    <w:rsid w:val="00896565"/>
    <w:rsid w:val="008B1813"/>
    <w:rsid w:val="008C29DF"/>
    <w:rsid w:val="008C4AA9"/>
    <w:rsid w:val="008D1239"/>
    <w:rsid w:val="008D2501"/>
    <w:rsid w:val="008D448A"/>
    <w:rsid w:val="008F4526"/>
    <w:rsid w:val="00901423"/>
    <w:rsid w:val="00923795"/>
    <w:rsid w:val="00923AFB"/>
    <w:rsid w:val="0093290A"/>
    <w:rsid w:val="00944804"/>
    <w:rsid w:val="00945957"/>
    <w:rsid w:val="0095372E"/>
    <w:rsid w:val="0095528E"/>
    <w:rsid w:val="00962EF2"/>
    <w:rsid w:val="00965096"/>
    <w:rsid w:val="00965B98"/>
    <w:rsid w:val="00965BAB"/>
    <w:rsid w:val="0097356A"/>
    <w:rsid w:val="00974175"/>
    <w:rsid w:val="00983298"/>
    <w:rsid w:val="00985C11"/>
    <w:rsid w:val="009B4464"/>
    <w:rsid w:val="009E2E82"/>
    <w:rsid w:val="009E49BC"/>
    <w:rsid w:val="009F0C44"/>
    <w:rsid w:val="00A0095C"/>
    <w:rsid w:val="00A06356"/>
    <w:rsid w:val="00A07323"/>
    <w:rsid w:val="00A177CE"/>
    <w:rsid w:val="00A23FEF"/>
    <w:rsid w:val="00A42A40"/>
    <w:rsid w:val="00A53899"/>
    <w:rsid w:val="00A57EB8"/>
    <w:rsid w:val="00A63DA1"/>
    <w:rsid w:val="00A721FE"/>
    <w:rsid w:val="00A72779"/>
    <w:rsid w:val="00A77BB6"/>
    <w:rsid w:val="00A81A50"/>
    <w:rsid w:val="00A91708"/>
    <w:rsid w:val="00AB638E"/>
    <w:rsid w:val="00AD455D"/>
    <w:rsid w:val="00AD66F9"/>
    <w:rsid w:val="00B01B10"/>
    <w:rsid w:val="00B07179"/>
    <w:rsid w:val="00B33549"/>
    <w:rsid w:val="00B3542A"/>
    <w:rsid w:val="00B56C91"/>
    <w:rsid w:val="00B67A1E"/>
    <w:rsid w:val="00B8625D"/>
    <w:rsid w:val="00B95D87"/>
    <w:rsid w:val="00B97A40"/>
    <w:rsid w:val="00BB7304"/>
    <w:rsid w:val="00BC06CD"/>
    <w:rsid w:val="00BC6CC7"/>
    <w:rsid w:val="00BE30B8"/>
    <w:rsid w:val="00BE46D5"/>
    <w:rsid w:val="00BF4A6B"/>
    <w:rsid w:val="00BF7E4B"/>
    <w:rsid w:val="00C00267"/>
    <w:rsid w:val="00C05317"/>
    <w:rsid w:val="00C06839"/>
    <w:rsid w:val="00C36D5D"/>
    <w:rsid w:val="00C42D86"/>
    <w:rsid w:val="00C63808"/>
    <w:rsid w:val="00C71A85"/>
    <w:rsid w:val="00C7210A"/>
    <w:rsid w:val="00C82D03"/>
    <w:rsid w:val="00C861E8"/>
    <w:rsid w:val="00C901E1"/>
    <w:rsid w:val="00C91EDA"/>
    <w:rsid w:val="00CA218D"/>
    <w:rsid w:val="00CA2D8E"/>
    <w:rsid w:val="00CA7708"/>
    <w:rsid w:val="00CC4FD8"/>
    <w:rsid w:val="00CC65D1"/>
    <w:rsid w:val="00CD130F"/>
    <w:rsid w:val="00CE7052"/>
    <w:rsid w:val="00CE70B3"/>
    <w:rsid w:val="00D25328"/>
    <w:rsid w:val="00D32B93"/>
    <w:rsid w:val="00D6349F"/>
    <w:rsid w:val="00D7707F"/>
    <w:rsid w:val="00D90ABE"/>
    <w:rsid w:val="00DA377D"/>
    <w:rsid w:val="00DB59D1"/>
    <w:rsid w:val="00DC491F"/>
    <w:rsid w:val="00DD0502"/>
    <w:rsid w:val="00DE6F7D"/>
    <w:rsid w:val="00E16305"/>
    <w:rsid w:val="00E20687"/>
    <w:rsid w:val="00E22FC0"/>
    <w:rsid w:val="00E31C1E"/>
    <w:rsid w:val="00E530B0"/>
    <w:rsid w:val="00E5774A"/>
    <w:rsid w:val="00E7080F"/>
    <w:rsid w:val="00E77A36"/>
    <w:rsid w:val="00E80F27"/>
    <w:rsid w:val="00EA2720"/>
    <w:rsid w:val="00EE2EEB"/>
    <w:rsid w:val="00F06444"/>
    <w:rsid w:val="00F0660F"/>
    <w:rsid w:val="00F22915"/>
    <w:rsid w:val="00F25E26"/>
    <w:rsid w:val="00F327AD"/>
    <w:rsid w:val="00F4574B"/>
    <w:rsid w:val="00F45F0B"/>
    <w:rsid w:val="00F54694"/>
    <w:rsid w:val="00F62393"/>
    <w:rsid w:val="00F62409"/>
    <w:rsid w:val="00F6396A"/>
    <w:rsid w:val="00F71171"/>
    <w:rsid w:val="00F74D40"/>
    <w:rsid w:val="00F76B82"/>
    <w:rsid w:val="00F77838"/>
    <w:rsid w:val="00F81B03"/>
    <w:rsid w:val="00F84A76"/>
    <w:rsid w:val="00F9527B"/>
    <w:rsid w:val="00FB2B35"/>
    <w:rsid w:val="00FC0E8B"/>
    <w:rsid w:val="00FC210B"/>
    <w:rsid w:val="00FC2AFE"/>
    <w:rsid w:val="00FC5FFF"/>
    <w:rsid w:val="00FC6664"/>
    <w:rsid w:val="00FD439D"/>
    <w:rsid w:val="00FD4D8A"/>
    <w:rsid w:val="00FD6AEE"/>
    <w:rsid w:val="00FD6E84"/>
    <w:rsid w:val="00FE0EA8"/>
    <w:rsid w:val="00FE1ED3"/>
    <w:rsid w:val="00FE4135"/>
    <w:rsid w:val="00FF1DBB"/>
    <w:rsid w:val="00FF39AD"/>
    <w:rsid w:val="00FF3DD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C308F"/>
  <w15:docId w15:val="{417BE082-DA5E-6447-9951-EA127883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right="4" w:hanging="10"/>
      <w:jc w:val="both"/>
    </w:pPr>
    <w:rPr>
      <w:rFonts w:ascii="Times New Roman" w:eastAsia="Times New Roman" w:hAnsi="Times New Roman" w:cs="Times New Roman"/>
      <w:color w:val="000000"/>
      <w:lang w:bidi="fr-FR"/>
    </w:rPr>
  </w:style>
  <w:style w:type="paragraph" w:styleId="Titre1">
    <w:name w:val="heading 1"/>
    <w:next w:val="Normal"/>
    <w:link w:val="Titre1Car"/>
    <w:uiPriority w:val="9"/>
    <w:qFormat/>
    <w:pPr>
      <w:keepNext/>
      <w:keepLines/>
      <w:spacing w:line="259" w:lineRule="auto"/>
      <w:ind w:left="730" w:hanging="10"/>
      <w:outlineLvl w:val="0"/>
    </w:pPr>
    <w:rPr>
      <w:rFonts w:ascii="Times New Roman" w:eastAsia="Times New Roman" w:hAnsi="Times New Roman" w:cs="Times New Roman"/>
      <w:b/>
      <w: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i/>
      <w:color w:val="000000"/>
      <w:sz w:val="24"/>
    </w:rPr>
  </w:style>
  <w:style w:type="table" w:customStyle="1" w:styleId="TableGrid">
    <w:name w:val="TableGrid"/>
    <w:tblPr>
      <w:tblCellMar>
        <w:top w:w="0" w:type="dxa"/>
        <w:left w:w="0" w:type="dxa"/>
        <w:bottom w:w="0" w:type="dxa"/>
        <w:right w:w="0" w:type="dxa"/>
      </w:tblCellMar>
    </w:tblPr>
  </w:style>
  <w:style w:type="character" w:customStyle="1" w:styleId="highlight">
    <w:name w:val="highlight"/>
    <w:basedOn w:val="Policepardfaut"/>
    <w:rsid w:val="006E09DB"/>
  </w:style>
  <w:style w:type="character" w:styleId="Lienhypertexte">
    <w:name w:val="Hyperlink"/>
    <w:basedOn w:val="Policepardfaut"/>
    <w:uiPriority w:val="99"/>
    <w:unhideWhenUsed/>
    <w:rsid w:val="00684E38"/>
    <w:rPr>
      <w:color w:val="0563C1" w:themeColor="hyperlink"/>
      <w:u w:val="single"/>
    </w:rPr>
  </w:style>
  <w:style w:type="character" w:styleId="Mentionnonrsolue">
    <w:name w:val="Unresolved Mention"/>
    <w:basedOn w:val="Policepardfaut"/>
    <w:uiPriority w:val="99"/>
    <w:semiHidden/>
    <w:unhideWhenUsed/>
    <w:rsid w:val="00684E38"/>
    <w:rPr>
      <w:color w:val="605E5C"/>
      <w:shd w:val="clear" w:color="auto" w:fill="E1DFDD"/>
    </w:rPr>
  </w:style>
  <w:style w:type="paragraph" w:styleId="Paragraphedeliste">
    <w:name w:val="List Paragraph"/>
    <w:basedOn w:val="Normal"/>
    <w:link w:val="ParagraphedelisteCar"/>
    <w:uiPriority w:val="34"/>
    <w:qFormat/>
    <w:rsid w:val="00833AD0"/>
    <w:pPr>
      <w:ind w:left="720"/>
      <w:contextualSpacing/>
    </w:pPr>
  </w:style>
  <w:style w:type="paragraph" w:styleId="NormalWeb">
    <w:name w:val="Normal (Web)"/>
    <w:basedOn w:val="Normal"/>
    <w:uiPriority w:val="99"/>
    <w:semiHidden/>
    <w:unhideWhenUsed/>
    <w:rsid w:val="000F2748"/>
  </w:style>
  <w:style w:type="character" w:styleId="Marquedecommentaire">
    <w:name w:val="annotation reference"/>
    <w:basedOn w:val="Policepardfaut"/>
    <w:uiPriority w:val="99"/>
    <w:semiHidden/>
    <w:unhideWhenUsed/>
    <w:rsid w:val="001A491E"/>
    <w:rPr>
      <w:sz w:val="16"/>
      <w:szCs w:val="16"/>
    </w:rPr>
  </w:style>
  <w:style w:type="paragraph" w:styleId="Commentaire">
    <w:name w:val="annotation text"/>
    <w:basedOn w:val="Normal"/>
    <w:link w:val="CommentaireCar"/>
    <w:uiPriority w:val="99"/>
    <w:semiHidden/>
    <w:unhideWhenUsed/>
    <w:rsid w:val="001A491E"/>
    <w:pPr>
      <w:spacing w:line="240" w:lineRule="auto"/>
    </w:pPr>
    <w:rPr>
      <w:sz w:val="20"/>
      <w:szCs w:val="20"/>
    </w:rPr>
  </w:style>
  <w:style w:type="character" w:customStyle="1" w:styleId="CommentaireCar">
    <w:name w:val="Commentaire Car"/>
    <w:basedOn w:val="Policepardfaut"/>
    <w:link w:val="Commentaire"/>
    <w:uiPriority w:val="99"/>
    <w:semiHidden/>
    <w:rsid w:val="001A491E"/>
    <w:rPr>
      <w:rFonts w:ascii="Times New Roman" w:eastAsia="Times New Roman" w:hAnsi="Times New Roman" w:cs="Times New Roman"/>
      <w:color w:val="000000"/>
      <w:sz w:val="20"/>
      <w:szCs w:val="20"/>
      <w:lang w:bidi="fr-FR"/>
    </w:rPr>
  </w:style>
  <w:style w:type="paragraph" w:styleId="Objetducommentaire">
    <w:name w:val="annotation subject"/>
    <w:basedOn w:val="Commentaire"/>
    <w:next w:val="Commentaire"/>
    <w:link w:val="ObjetducommentaireCar"/>
    <w:uiPriority w:val="99"/>
    <w:semiHidden/>
    <w:unhideWhenUsed/>
    <w:rsid w:val="001A491E"/>
    <w:rPr>
      <w:b/>
      <w:bCs/>
    </w:rPr>
  </w:style>
  <w:style w:type="character" w:customStyle="1" w:styleId="ObjetducommentaireCar">
    <w:name w:val="Objet du commentaire Car"/>
    <w:basedOn w:val="CommentaireCar"/>
    <w:link w:val="Objetducommentaire"/>
    <w:uiPriority w:val="99"/>
    <w:semiHidden/>
    <w:rsid w:val="001A491E"/>
    <w:rPr>
      <w:rFonts w:ascii="Times New Roman" w:eastAsia="Times New Roman" w:hAnsi="Times New Roman" w:cs="Times New Roman"/>
      <w:b/>
      <w:bCs/>
      <w:color w:val="000000"/>
      <w:sz w:val="20"/>
      <w:szCs w:val="20"/>
      <w:lang w:bidi="fr-FR"/>
    </w:rPr>
  </w:style>
  <w:style w:type="paragraph" w:styleId="Textedebulles">
    <w:name w:val="Balloon Text"/>
    <w:basedOn w:val="Normal"/>
    <w:link w:val="TextedebullesCar"/>
    <w:uiPriority w:val="99"/>
    <w:semiHidden/>
    <w:unhideWhenUsed/>
    <w:rsid w:val="00F81B03"/>
    <w:pPr>
      <w:spacing w:after="0" w:line="240" w:lineRule="auto"/>
    </w:pPr>
    <w:rPr>
      <w:sz w:val="18"/>
      <w:szCs w:val="18"/>
    </w:rPr>
  </w:style>
  <w:style w:type="character" w:customStyle="1" w:styleId="TextedebullesCar">
    <w:name w:val="Texte de bulles Car"/>
    <w:basedOn w:val="Policepardfaut"/>
    <w:link w:val="Textedebulles"/>
    <w:uiPriority w:val="99"/>
    <w:semiHidden/>
    <w:rsid w:val="00F81B03"/>
    <w:rPr>
      <w:rFonts w:ascii="Times New Roman" w:eastAsia="Times New Roman" w:hAnsi="Times New Roman" w:cs="Times New Roman"/>
      <w:color w:val="000000"/>
      <w:sz w:val="18"/>
      <w:szCs w:val="18"/>
      <w:lang w:bidi="fr-FR"/>
    </w:rPr>
  </w:style>
  <w:style w:type="paragraph" w:styleId="En-tte">
    <w:name w:val="header"/>
    <w:basedOn w:val="Normal"/>
    <w:link w:val="En-tteCar"/>
    <w:uiPriority w:val="99"/>
    <w:unhideWhenUsed/>
    <w:rsid w:val="00896565"/>
    <w:pPr>
      <w:tabs>
        <w:tab w:val="center" w:pos="4536"/>
        <w:tab w:val="right" w:pos="9072"/>
      </w:tabs>
      <w:spacing w:after="0" w:line="240" w:lineRule="auto"/>
    </w:pPr>
  </w:style>
  <w:style w:type="character" w:customStyle="1" w:styleId="En-tteCar">
    <w:name w:val="En-tête Car"/>
    <w:basedOn w:val="Policepardfaut"/>
    <w:link w:val="En-tte"/>
    <w:uiPriority w:val="99"/>
    <w:rsid w:val="00896565"/>
    <w:rPr>
      <w:rFonts w:ascii="Times New Roman" w:eastAsia="Times New Roman" w:hAnsi="Times New Roman" w:cs="Times New Roman"/>
      <w:color w:val="000000"/>
      <w:lang w:bidi="fr-FR"/>
    </w:rPr>
  </w:style>
  <w:style w:type="paragraph" w:styleId="Pieddepage">
    <w:name w:val="footer"/>
    <w:basedOn w:val="Normal"/>
    <w:link w:val="PieddepageCar"/>
    <w:uiPriority w:val="99"/>
    <w:unhideWhenUsed/>
    <w:rsid w:val="008965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6565"/>
    <w:rPr>
      <w:rFonts w:ascii="Times New Roman" w:eastAsia="Times New Roman" w:hAnsi="Times New Roman" w:cs="Times New Roman"/>
      <w:color w:val="000000"/>
      <w:lang w:bidi="fr-FR"/>
    </w:rPr>
  </w:style>
  <w:style w:type="paragraph" w:styleId="Rvision">
    <w:name w:val="Revision"/>
    <w:hidden/>
    <w:uiPriority w:val="99"/>
    <w:semiHidden/>
    <w:rsid w:val="007F3116"/>
    <w:rPr>
      <w:rFonts w:ascii="Times New Roman" w:eastAsia="Times New Roman" w:hAnsi="Times New Roman" w:cs="Times New Roman"/>
      <w:color w:val="000000"/>
      <w:lang w:bidi="fr-FR"/>
    </w:rPr>
  </w:style>
  <w:style w:type="character" w:customStyle="1" w:styleId="ParagraphedelisteCar">
    <w:name w:val="Paragraphe de liste Car"/>
    <w:link w:val="Paragraphedeliste"/>
    <w:uiPriority w:val="34"/>
    <w:rsid w:val="00923AFB"/>
    <w:rPr>
      <w:rFonts w:ascii="Times New Roman" w:eastAsia="Times New Roman" w:hAnsi="Times New Roman" w:cs="Times New Roman"/>
      <w:color w:val="000000"/>
      <w:lang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2364">
      <w:bodyDiv w:val="1"/>
      <w:marLeft w:val="0"/>
      <w:marRight w:val="0"/>
      <w:marTop w:val="0"/>
      <w:marBottom w:val="0"/>
      <w:divBdr>
        <w:top w:val="none" w:sz="0" w:space="0" w:color="auto"/>
        <w:left w:val="none" w:sz="0" w:space="0" w:color="auto"/>
        <w:bottom w:val="none" w:sz="0" w:space="0" w:color="auto"/>
        <w:right w:val="none" w:sz="0" w:space="0" w:color="auto"/>
      </w:divBdr>
    </w:div>
    <w:div w:id="582299242">
      <w:bodyDiv w:val="1"/>
      <w:marLeft w:val="0"/>
      <w:marRight w:val="0"/>
      <w:marTop w:val="0"/>
      <w:marBottom w:val="0"/>
      <w:divBdr>
        <w:top w:val="none" w:sz="0" w:space="0" w:color="auto"/>
        <w:left w:val="none" w:sz="0" w:space="0" w:color="auto"/>
        <w:bottom w:val="none" w:sz="0" w:space="0" w:color="auto"/>
        <w:right w:val="none" w:sz="0" w:space="0" w:color="auto"/>
      </w:divBdr>
    </w:div>
    <w:div w:id="641352884">
      <w:bodyDiv w:val="1"/>
      <w:marLeft w:val="0"/>
      <w:marRight w:val="0"/>
      <w:marTop w:val="0"/>
      <w:marBottom w:val="0"/>
      <w:divBdr>
        <w:top w:val="none" w:sz="0" w:space="0" w:color="auto"/>
        <w:left w:val="none" w:sz="0" w:space="0" w:color="auto"/>
        <w:bottom w:val="none" w:sz="0" w:space="0" w:color="auto"/>
        <w:right w:val="none" w:sz="0" w:space="0" w:color="auto"/>
      </w:divBdr>
    </w:div>
    <w:div w:id="800683413">
      <w:bodyDiv w:val="1"/>
      <w:marLeft w:val="0"/>
      <w:marRight w:val="0"/>
      <w:marTop w:val="0"/>
      <w:marBottom w:val="0"/>
      <w:divBdr>
        <w:top w:val="none" w:sz="0" w:space="0" w:color="auto"/>
        <w:left w:val="none" w:sz="0" w:space="0" w:color="auto"/>
        <w:bottom w:val="none" w:sz="0" w:space="0" w:color="auto"/>
        <w:right w:val="none" w:sz="0" w:space="0" w:color="auto"/>
      </w:divBdr>
    </w:div>
    <w:div w:id="869342499">
      <w:bodyDiv w:val="1"/>
      <w:marLeft w:val="0"/>
      <w:marRight w:val="0"/>
      <w:marTop w:val="0"/>
      <w:marBottom w:val="0"/>
      <w:divBdr>
        <w:top w:val="none" w:sz="0" w:space="0" w:color="auto"/>
        <w:left w:val="none" w:sz="0" w:space="0" w:color="auto"/>
        <w:bottom w:val="none" w:sz="0" w:space="0" w:color="auto"/>
        <w:right w:val="none" w:sz="0" w:space="0" w:color="auto"/>
      </w:divBdr>
    </w:div>
    <w:div w:id="921371584">
      <w:bodyDiv w:val="1"/>
      <w:marLeft w:val="0"/>
      <w:marRight w:val="0"/>
      <w:marTop w:val="0"/>
      <w:marBottom w:val="0"/>
      <w:divBdr>
        <w:top w:val="none" w:sz="0" w:space="0" w:color="auto"/>
        <w:left w:val="none" w:sz="0" w:space="0" w:color="auto"/>
        <w:bottom w:val="none" w:sz="0" w:space="0" w:color="auto"/>
        <w:right w:val="none" w:sz="0" w:space="0" w:color="auto"/>
      </w:divBdr>
    </w:div>
    <w:div w:id="953483270">
      <w:bodyDiv w:val="1"/>
      <w:marLeft w:val="0"/>
      <w:marRight w:val="0"/>
      <w:marTop w:val="0"/>
      <w:marBottom w:val="0"/>
      <w:divBdr>
        <w:top w:val="none" w:sz="0" w:space="0" w:color="auto"/>
        <w:left w:val="none" w:sz="0" w:space="0" w:color="auto"/>
        <w:bottom w:val="none" w:sz="0" w:space="0" w:color="auto"/>
        <w:right w:val="none" w:sz="0" w:space="0" w:color="auto"/>
      </w:divBdr>
    </w:div>
    <w:div w:id="1566842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lsf.academ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sf@afdb.org" TargetMode="External"/><Relationship Id="rId5" Type="http://schemas.openxmlformats.org/officeDocument/2006/relationships/webSettings" Target="webSettings.xml"/><Relationship Id="rId10" Type="http://schemas.openxmlformats.org/officeDocument/2006/relationships/hyperlink" Target="mailto:n.kearse@afdb.org" TargetMode="External"/><Relationship Id="rId4" Type="http://schemas.openxmlformats.org/officeDocument/2006/relationships/settings" Target="settings.xml"/><Relationship Id="rId9" Type="http://schemas.openxmlformats.org/officeDocument/2006/relationships/hyperlink" Target="mailto:n.kearse@afdb.org"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EE646-9AE6-984C-8B43-1C777CAFE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2464</Words>
  <Characters>13555</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KAYITENKORE, MUKAZI</dc:creator>
  <cp:keywords>, docId:B517024BE44A5359D434931D1639A1C9</cp:keywords>
  <cp:lastModifiedBy>EL QABLI, MOHAMED YOUSSEF</cp:lastModifiedBy>
  <cp:revision>3</cp:revision>
  <dcterms:created xsi:type="dcterms:W3CDTF">2023-02-07T16:19:00Z</dcterms:created>
  <dcterms:modified xsi:type="dcterms:W3CDTF">2023-02-15T17:14:00Z</dcterms:modified>
</cp:coreProperties>
</file>